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69D" w:rsidRPr="00B93D0D" w:rsidRDefault="00055865" w:rsidP="00DB1379">
      <w:pPr>
        <w:jc w:val="center"/>
        <w:rPr>
          <w:rFonts w:asciiTheme="majorBidi" w:hAnsiTheme="majorBidi" w:cstheme="majorBidi"/>
          <w:b/>
          <w:bCs/>
          <w:sz w:val="28"/>
          <w:szCs w:val="28"/>
          <w:rtl/>
        </w:rPr>
      </w:pPr>
      <w:r>
        <w:rPr>
          <w:rFonts w:asciiTheme="majorBidi" w:hAnsiTheme="majorBidi" w:cstheme="majorBidi" w:hint="cs"/>
          <w:b/>
          <w:bCs/>
          <w:sz w:val="28"/>
          <w:szCs w:val="28"/>
          <w:rtl/>
        </w:rPr>
        <w:t>*</w:t>
      </w:r>
      <w:r w:rsidR="00DB1379" w:rsidRPr="00B93D0D">
        <w:rPr>
          <w:rFonts w:asciiTheme="majorBidi" w:hAnsiTheme="majorBidi" w:cstheme="majorBidi"/>
          <w:b/>
          <w:bCs/>
          <w:sz w:val="28"/>
          <w:szCs w:val="28"/>
          <w:rtl/>
        </w:rPr>
        <w:t xml:space="preserve">نظام </w:t>
      </w:r>
      <w:r w:rsidR="0038369D" w:rsidRPr="00B93D0D">
        <w:rPr>
          <w:rFonts w:asciiTheme="majorBidi" w:hAnsiTheme="majorBidi" w:cstheme="majorBidi"/>
          <w:b/>
          <w:bCs/>
          <w:sz w:val="28"/>
          <w:szCs w:val="28"/>
          <w:rtl/>
        </w:rPr>
        <w:t xml:space="preserve">رقم </w:t>
      </w:r>
      <w:r w:rsidR="001E403D">
        <w:rPr>
          <w:rFonts w:asciiTheme="majorBidi" w:hAnsiTheme="majorBidi" w:cstheme="majorBidi" w:hint="cs"/>
          <w:b/>
          <w:bCs/>
          <w:sz w:val="28"/>
          <w:szCs w:val="28"/>
          <w:rtl/>
        </w:rPr>
        <w:t>(</w:t>
      </w:r>
      <w:r w:rsidR="0038369D" w:rsidRPr="00B93D0D">
        <w:rPr>
          <w:rFonts w:asciiTheme="majorBidi" w:hAnsiTheme="majorBidi" w:cstheme="majorBidi"/>
          <w:b/>
          <w:bCs/>
          <w:sz w:val="28"/>
          <w:szCs w:val="28"/>
          <w:rtl/>
        </w:rPr>
        <w:t>56</w:t>
      </w:r>
      <w:r w:rsidR="001E403D">
        <w:rPr>
          <w:rFonts w:asciiTheme="majorBidi" w:hAnsiTheme="majorBidi" w:cstheme="majorBidi" w:hint="cs"/>
          <w:b/>
          <w:bCs/>
          <w:sz w:val="28"/>
          <w:szCs w:val="28"/>
          <w:rtl/>
        </w:rPr>
        <w:t>)</w:t>
      </w:r>
      <w:r w:rsidR="0038369D" w:rsidRPr="00B93D0D">
        <w:rPr>
          <w:rFonts w:asciiTheme="majorBidi" w:hAnsiTheme="majorBidi" w:cstheme="majorBidi"/>
          <w:b/>
          <w:bCs/>
          <w:sz w:val="28"/>
          <w:szCs w:val="28"/>
          <w:rtl/>
        </w:rPr>
        <w:t xml:space="preserve"> لسنة 2015</w:t>
      </w:r>
    </w:p>
    <w:p w:rsidR="00DB1379" w:rsidRPr="00B93D0D" w:rsidRDefault="0038369D" w:rsidP="00DB1379">
      <w:pPr>
        <w:jc w:val="center"/>
        <w:rPr>
          <w:rFonts w:asciiTheme="majorBidi" w:hAnsiTheme="majorBidi" w:cstheme="majorBidi"/>
          <w:b/>
          <w:bCs/>
          <w:sz w:val="28"/>
          <w:szCs w:val="28"/>
          <w:rtl/>
        </w:rPr>
      </w:pPr>
      <w:r w:rsidRPr="00B93D0D">
        <w:rPr>
          <w:rFonts w:asciiTheme="majorBidi" w:hAnsiTheme="majorBidi" w:cstheme="majorBidi"/>
          <w:b/>
          <w:bCs/>
          <w:sz w:val="28"/>
          <w:szCs w:val="28"/>
          <w:rtl/>
        </w:rPr>
        <w:t xml:space="preserve">نظام </w:t>
      </w:r>
      <w:r w:rsidR="00DB1379" w:rsidRPr="00B93D0D">
        <w:rPr>
          <w:rFonts w:asciiTheme="majorBidi" w:hAnsiTheme="majorBidi" w:cstheme="majorBidi"/>
          <w:b/>
          <w:bCs/>
          <w:sz w:val="28"/>
          <w:szCs w:val="28"/>
          <w:rtl/>
        </w:rPr>
        <w:t xml:space="preserve">هيئة الاعتراض لضريبة الدخل </w:t>
      </w:r>
    </w:p>
    <w:p w:rsidR="0038369D" w:rsidRPr="00B93D0D" w:rsidRDefault="0038369D" w:rsidP="00DB1379">
      <w:pPr>
        <w:jc w:val="center"/>
        <w:rPr>
          <w:rFonts w:asciiTheme="majorBidi" w:hAnsiTheme="majorBidi" w:cstheme="majorBidi"/>
          <w:b/>
          <w:bCs/>
          <w:sz w:val="28"/>
          <w:szCs w:val="28"/>
          <w:rtl/>
        </w:rPr>
      </w:pPr>
      <w:r w:rsidRPr="00B93D0D">
        <w:rPr>
          <w:rFonts w:asciiTheme="majorBidi" w:hAnsiTheme="majorBidi" w:cstheme="majorBidi"/>
          <w:b/>
          <w:bCs/>
          <w:sz w:val="28"/>
          <w:szCs w:val="28"/>
          <w:rtl/>
        </w:rPr>
        <w:t>صادر بمقتضى البند (2) من الفقرة (أ) من المادة (</w:t>
      </w:r>
      <w:r w:rsidR="009211E2">
        <w:rPr>
          <w:rFonts w:asciiTheme="majorBidi" w:hAnsiTheme="majorBidi" w:cstheme="majorBidi" w:hint="cs"/>
          <w:b/>
          <w:bCs/>
          <w:sz w:val="28"/>
          <w:szCs w:val="28"/>
          <w:rtl/>
        </w:rPr>
        <w:t>33</w:t>
      </w:r>
      <w:r w:rsidRPr="00B93D0D">
        <w:rPr>
          <w:rFonts w:asciiTheme="majorBidi" w:hAnsiTheme="majorBidi" w:cstheme="majorBidi"/>
          <w:b/>
          <w:bCs/>
          <w:sz w:val="28"/>
          <w:szCs w:val="28"/>
          <w:rtl/>
        </w:rPr>
        <w:t xml:space="preserve">) </w:t>
      </w:r>
    </w:p>
    <w:p w:rsidR="0038369D" w:rsidRPr="00B93D0D" w:rsidRDefault="0038369D" w:rsidP="00DB1379">
      <w:pPr>
        <w:jc w:val="center"/>
        <w:rPr>
          <w:rFonts w:asciiTheme="majorBidi" w:hAnsiTheme="majorBidi" w:cstheme="majorBidi"/>
          <w:b/>
          <w:bCs/>
          <w:sz w:val="28"/>
          <w:szCs w:val="28"/>
          <w:rtl/>
        </w:rPr>
      </w:pPr>
      <w:r w:rsidRPr="00B93D0D">
        <w:rPr>
          <w:rFonts w:asciiTheme="majorBidi" w:hAnsiTheme="majorBidi" w:cstheme="majorBidi"/>
          <w:b/>
          <w:bCs/>
          <w:sz w:val="28"/>
          <w:szCs w:val="28"/>
          <w:rtl/>
        </w:rPr>
        <w:t>من قانون ضريبة الدخل رقم (34) لسنة 2014</w:t>
      </w:r>
    </w:p>
    <w:p w:rsidR="00DB1379" w:rsidRPr="00B93D0D" w:rsidRDefault="00DB1379" w:rsidP="00DB1379">
      <w:pPr>
        <w:jc w:val="both"/>
        <w:rPr>
          <w:rFonts w:asciiTheme="majorBidi" w:hAnsiTheme="majorBidi" w:cstheme="majorBidi"/>
          <w:sz w:val="28"/>
          <w:szCs w:val="28"/>
          <w:rtl/>
        </w:rPr>
      </w:pP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المادة ( 1 )</w:t>
      </w: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يسمى هذا النظام (نظام هيئة الاعتراض لضريبة الدخل لسنة 2015) ويعمل به اعتبارا</w:t>
      </w:r>
      <w:r w:rsidR="0038369D" w:rsidRPr="00B93D0D">
        <w:rPr>
          <w:rFonts w:asciiTheme="majorBidi" w:hAnsiTheme="majorBidi" w:cstheme="majorBidi"/>
          <w:sz w:val="28"/>
          <w:szCs w:val="28"/>
          <w:rtl/>
        </w:rPr>
        <w:t>ً</w:t>
      </w:r>
      <w:r w:rsidRPr="00B93D0D">
        <w:rPr>
          <w:rFonts w:asciiTheme="majorBidi" w:hAnsiTheme="majorBidi" w:cstheme="majorBidi"/>
          <w:sz w:val="28"/>
          <w:szCs w:val="28"/>
          <w:rtl/>
        </w:rPr>
        <w:t xml:space="preserve"> من </w:t>
      </w:r>
      <w:r w:rsidR="00B93D0D" w:rsidRPr="00B93D0D">
        <w:rPr>
          <w:rFonts w:asciiTheme="majorBidi" w:hAnsiTheme="majorBidi" w:cstheme="majorBidi"/>
          <w:sz w:val="28"/>
          <w:szCs w:val="28"/>
          <w:rtl/>
        </w:rPr>
        <w:t>1/1/2015.</w:t>
      </w: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المادة ( 2 )</w:t>
      </w: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يكون للكلمات والعبارات التالية حيثما وردت في هذا النظام المعاني المخصصة لها أدناه، ما</w:t>
      </w:r>
      <w:r w:rsidR="007668B0">
        <w:rPr>
          <w:rFonts w:asciiTheme="majorBidi" w:hAnsiTheme="majorBidi" w:cstheme="majorBidi" w:hint="cs"/>
          <w:sz w:val="28"/>
          <w:szCs w:val="28"/>
          <w:rtl/>
        </w:rPr>
        <w:t xml:space="preserve"> </w:t>
      </w:r>
      <w:r w:rsidRPr="00B93D0D">
        <w:rPr>
          <w:rFonts w:asciiTheme="majorBidi" w:hAnsiTheme="majorBidi" w:cstheme="majorBidi"/>
          <w:sz w:val="28"/>
          <w:szCs w:val="28"/>
          <w:rtl/>
        </w:rPr>
        <w:t>لم تدل القرينة على غير ذلك:</w:t>
      </w: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 xml:space="preserve">القانون : </w:t>
      </w:r>
      <w:r w:rsidR="00FF7E0E">
        <w:rPr>
          <w:rFonts w:asciiTheme="majorBidi" w:hAnsiTheme="majorBidi" w:cstheme="majorBidi"/>
          <w:sz w:val="28"/>
          <w:szCs w:val="28"/>
        </w:rPr>
        <w:tab/>
        <w:t xml:space="preserve">   </w:t>
      </w:r>
      <w:r w:rsidRPr="00B93D0D">
        <w:rPr>
          <w:rFonts w:asciiTheme="majorBidi" w:hAnsiTheme="majorBidi" w:cstheme="majorBidi"/>
          <w:sz w:val="28"/>
          <w:szCs w:val="28"/>
          <w:rtl/>
        </w:rPr>
        <w:t>قانون ضريبة الدخل .</w:t>
      </w: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 xml:space="preserve">الدائرة : </w:t>
      </w:r>
      <w:r w:rsidR="00FF7E0E">
        <w:rPr>
          <w:rFonts w:asciiTheme="majorBidi" w:hAnsiTheme="majorBidi" w:cstheme="majorBidi"/>
          <w:sz w:val="28"/>
          <w:szCs w:val="28"/>
        </w:rPr>
        <w:tab/>
        <w:t xml:space="preserve">  </w:t>
      </w:r>
      <w:r w:rsidRPr="00B93D0D">
        <w:rPr>
          <w:rFonts w:asciiTheme="majorBidi" w:hAnsiTheme="majorBidi" w:cstheme="majorBidi"/>
          <w:sz w:val="28"/>
          <w:szCs w:val="28"/>
          <w:rtl/>
        </w:rPr>
        <w:t>دائرة ضريبة الدخل والمبيعات.</w:t>
      </w: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الضريبة :</w:t>
      </w:r>
      <w:r w:rsidR="00FF7E0E">
        <w:rPr>
          <w:rFonts w:asciiTheme="majorBidi" w:hAnsiTheme="majorBidi" w:cstheme="majorBidi"/>
          <w:sz w:val="28"/>
          <w:szCs w:val="28"/>
        </w:rPr>
        <w:tab/>
        <w:t xml:space="preserve">   </w:t>
      </w:r>
      <w:r w:rsidRPr="00B93D0D">
        <w:rPr>
          <w:rFonts w:asciiTheme="majorBidi" w:hAnsiTheme="majorBidi" w:cstheme="majorBidi"/>
          <w:sz w:val="28"/>
          <w:szCs w:val="28"/>
          <w:rtl/>
        </w:rPr>
        <w:t>ضريبة الدخل.</w:t>
      </w: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 xml:space="preserve">المكلف: </w:t>
      </w:r>
      <w:r w:rsidR="00FF7E0E">
        <w:rPr>
          <w:rFonts w:asciiTheme="majorBidi" w:hAnsiTheme="majorBidi" w:cstheme="majorBidi"/>
          <w:sz w:val="28"/>
          <w:szCs w:val="28"/>
        </w:rPr>
        <w:tab/>
        <w:t xml:space="preserve">  </w:t>
      </w:r>
      <w:r w:rsidRPr="00B93D0D">
        <w:rPr>
          <w:rFonts w:asciiTheme="majorBidi" w:hAnsiTheme="majorBidi" w:cstheme="majorBidi"/>
          <w:sz w:val="28"/>
          <w:szCs w:val="28"/>
          <w:rtl/>
        </w:rPr>
        <w:t>كل شخص ملزم بدفع الضريبة أو اقتطاعها أو توريدها وفق أحكام القانون.</w:t>
      </w: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الفترة الضريبية : الفترة التي تحتسب الضريبة على أساسها وفق أحكام القانون.</w:t>
      </w: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هيئة الاعتراض: هيئة الاعتراض المشكلة بمقتضى أحكام القانون .</w:t>
      </w: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المادة ( 3 )</w:t>
      </w: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مع مراعاة أحكام الفقرة (أ) من المادة (33) من القانون، إذا تضمن نموذج الاعتراض أكثر من فترة ضريب</w:t>
      </w:r>
      <w:r w:rsidR="00B93D0D">
        <w:rPr>
          <w:rFonts w:asciiTheme="majorBidi" w:hAnsiTheme="majorBidi" w:cstheme="majorBidi" w:hint="cs"/>
          <w:sz w:val="28"/>
          <w:szCs w:val="28"/>
          <w:rtl/>
        </w:rPr>
        <w:t>ي</w:t>
      </w:r>
      <w:r w:rsidRPr="00B93D0D">
        <w:rPr>
          <w:rFonts w:asciiTheme="majorBidi" w:hAnsiTheme="majorBidi" w:cstheme="majorBidi"/>
          <w:sz w:val="28"/>
          <w:szCs w:val="28"/>
          <w:rtl/>
        </w:rPr>
        <w:t>ة وكان مقدار الضريبة المعترض عليها ل</w:t>
      </w:r>
      <w:r w:rsidR="007668B0">
        <w:rPr>
          <w:rFonts w:asciiTheme="majorBidi" w:hAnsiTheme="majorBidi" w:cstheme="majorBidi" w:hint="cs"/>
          <w:sz w:val="28"/>
          <w:szCs w:val="28"/>
          <w:rtl/>
        </w:rPr>
        <w:t>إ</w:t>
      </w:r>
      <w:r w:rsidRPr="00B93D0D">
        <w:rPr>
          <w:rFonts w:asciiTheme="majorBidi" w:hAnsiTheme="majorBidi" w:cstheme="majorBidi"/>
          <w:sz w:val="28"/>
          <w:szCs w:val="28"/>
          <w:rtl/>
        </w:rPr>
        <w:t xml:space="preserve">حدى هذه الفترات يزيد على خمسة </w:t>
      </w:r>
      <w:r w:rsidR="000202FB">
        <w:rPr>
          <w:rFonts w:asciiTheme="majorBidi" w:hAnsiTheme="majorBidi" w:cstheme="majorBidi" w:hint="cs"/>
          <w:sz w:val="28"/>
          <w:szCs w:val="28"/>
          <w:rtl/>
        </w:rPr>
        <w:t>آ</w:t>
      </w:r>
      <w:r w:rsidRPr="00B93D0D">
        <w:rPr>
          <w:rFonts w:asciiTheme="majorBidi" w:hAnsiTheme="majorBidi" w:cstheme="majorBidi"/>
          <w:sz w:val="28"/>
          <w:szCs w:val="28"/>
          <w:rtl/>
        </w:rPr>
        <w:t xml:space="preserve">لاف دينار أو إذا كان الدخل الصافي المعترض عليه خسارة </w:t>
      </w:r>
      <w:r w:rsidR="007668B0">
        <w:rPr>
          <w:rFonts w:asciiTheme="majorBidi" w:hAnsiTheme="majorBidi" w:cstheme="majorBidi" w:hint="cs"/>
          <w:sz w:val="28"/>
          <w:szCs w:val="28"/>
          <w:rtl/>
        </w:rPr>
        <w:t>ت</w:t>
      </w:r>
      <w:r w:rsidRPr="00B93D0D">
        <w:rPr>
          <w:rFonts w:asciiTheme="majorBidi" w:hAnsiTheme="majorBidi" w:cstheme="majorBidi"/>
          <w:sz w:val="28"/>
          <w:szCs w:val="28"/>
          <w:rtl/>
        </w:rPr>
        <w:t xml:space="preserve">زيد على خمسين ألف دينار </w:t>
      </w:r>
      <w:r w:rsidR="007668B0">
        <w:rPr>
          <w:rFonts w:asciiTheme="majorBidi" w:hAnsiTheme="majorBidi" w:cstheme="majorBidi" w:hint="cs"/>
          <w:sz w:val="28"/>
          <w:szCs w:val="28"/>
          <w:rtl/>
        </w:rPr>
        <w:t>ف</w:t>
      </w:r>
      <w:r w:rsidRPr="00B93D0D">
        <w:rPr>
          <w:rFonts w:asciiTheme="majorBidi" w:hAnsiTheme="majorBidi" w:cstheme="majorBidi"/>
          <w:sz w:val="28"/>
          <w:szCs w:val="28"/>
          <w:rtl/>
        </w:rPr>
        <w:t>تنظر فيه هيئة اعتراض مؤلفة من ثلاثة مدققين من ذوي الخبرة والاختصاص.</w:t>
      </w: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المادة ( 4 )</w:t>
      </w:r>
    </w:p>
    <w:p w:rsidR="00DB1379" w:rsidRPr="002B21A6" w:rsidRDefault="00DB1379" w:rsidP="002B21A6">
      <w:pPr>
        <w:pStyle w:val="ListParagraph"/>
        <w:numPr>
          <w:ilvl w:val="0"/>
          <w:numId w:val="11"/>
        </w:numPr>
        <w:jc w:val="both"/>
        <w:rPr>
          <w:rFonts w:asciiTheme="majorBidi" w:hAnsiTheme="majorBidi" w:cstheme="majorBidi"/>
          <w:sz w:val="28"/>
          <w:szCs w:val="28"/>
          <w:rtl/>
        </w:rPr>
      </w:pPr>
      <w:r w:rsidRPr="002B21A6">
        <w:rPr>
          <w:rFonts w:asciiTheme="majorBidi" w:hAnsiTheme="majorBidi" w:cstheme="majorBidi"/>
          <w:sz w:val="28"/>
          <w:szCs w:val="28"/>
          <w:rtl/>
        </w:rPr>
        <w:t>يقدم المكلف شخصياً أو من ينوب عنه الاعتراض حسب النموذج المعتمد من الدائرة متضمنا</w:t>
      </w:r>
      <w:r w:rsidR="00FC4C04" w:rsidRPr="002B21A6">
        <w:rPr>
          <w:rFonts w:asciiTheme="majorBidi" w:hAnsiTheme="majorBidi" w:cstheme="majorBidi" w:hint="cs"/>
          <w:sz w:val="28"/>
          <w:szCs w:val="28"/>
          <w:rtl/>
        </w:rPr>
        <w:t>ً</w:t>
      </w:r>
      <w:r w:rsidRPr="002B21A6">
        <w:rPr>
          <w:rFonts w:asciiTheme="majorBidi" w:hAnsiTheme="majorBidi" w:cstheme="majorBidi"/>
          <w:sz w:val="28"/>
          <w:szCs w:val="28"/>
          <w:rtl/>
        </w:rPr>
        <w:t xml:space="preserve"> البيانات التالية :</w:t>
      </w:r>
    </w:p>
    <w:p w:rsidR="00343555" w:rsidRDefault="00343555" w:rsidP="00055865">
      <w:pPr>
        <w:jc w:val="both"/>
        <w:rPr>
          <w:rFonts w:asciiTheme="majorBidi" w:hAnsiTheme="majorBidi" w:cstheme="majorBidi"/>
          <w:sz w:val="28"/>
          <w:szCs w:val="28"/>
          <w:rtl/>
        </w:rPr>
      </w:pPr>
      <w:r>
        <w:rPr>
          <w:rFonts w:asciiTheme="majorBidi" w:hAnsiTheme="majorBidi" w:cstheme="majorBidi"/>
          <w:noProof/>
          <w:sz w:val="28"/>
          <w:szCs w:val="28"/>
          <w:rtl/>
          <w:lang w:val="ar-S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37259</wp:posOffset>
                </wp:positionV>
                <wp:extent cx="5502876" cy="8238"/>
                <wp:effectExtent l="57150" t="38100" r="60325" b="87630"/>
                <wp:wrapNone/>
                <wp:docPr id="2" name="Straight Connector 2"/>
                <wp:cNvGraphicFramePr/>
                <a:graphic xmlns:a="http://schemas.openxmlformats.org/drawingml/2006/main">
                  <a:graphicData uri="http://schemas.microsoft.com/office/word/2010/wordprocessingShape">
                    <wps:wsp>
                      <wps:cNvCnPr/>
                      <wps:spPr>
                        <a:xfrm flipH="1">
                          <a:off x="0" y="0"/>
                          <a:ext cx="5502876" cy="823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959AE8B"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8pt,2.95pt" to="41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" strokecolor="black [3200]" strokeweight="2pt">
                <v:shadow on="t" color="black" opacity="24903f" origin=",.5" offset="0,.55556mm"/>
              </v:line>
            </w:pict>
          </mc:Fallback>
        </mc:AlternateContent>
      </w:r>
    </w:p>
    <w:p w:rsidR="00055865" w:rsidRPr="00083DB3" w:rsidRDefault="00055865" w:rsidP="00055865">
      <w:pPr>
        <w:jc w:val="both"/>
        <w:rPr>
          <w:rFonts w:asciiTheme="majorBidi" w:hAnsiTheme="majorBidi" w:cstheme="majorBidi"/>
          <w:b/>
          <w:bCs/>
          <w:sz w:val="20"/>
          <w:szCs w:val="20"/>
          <w:rtl/>
        </w:rPr>
      </w:pPr>
      <w:r w:rsidRPr="00083DB3">
        <w:rPr>
          <w:rFonts w:asciiTheme="majorBidi" w:hAnsiTheme="majorBidi" w:cstheme="majorBidi" w:hint="cs"/>
          <w:b/>
          <w:bCs/>
          <w:sz w:val="20"/>
          <w:szCs w:val="20"/>
          <w:rtl/>
        </w:rPr>
        <w:t>*</w:t>
      </w:r>
      <w:r w:rsidRPr="00083DB3">
        <w:rPr>
          <w:rFonts w:asciiTheme="majorBidi" w:hAnsiTheme="majorBidi" w:cstheme="majorBidi"/>
          <w:b/>
          <w:bCs/>
          <w:sz w:val="20"/>
          <w:szCs w:val="20"/>
          <w:rtl/>
        </w:rPr>
        <w:t xml:space="preserve">نشر </w:t>
      </w:r>
      <w:r w:rsidRPr="00083DB3">
        <w:rPr>
          <w:rFonts w:asciiTheme="majorBidi" w:hAnsiTheme="majorBidi" w:cstheme="majorBidi" w:hint="cs"/>
          <w:b/>
          <w:bCs/>
          <w:sz w:val="20"/>
          <w:szCs w:val="20"/>
          <w:rtl/>
        </w:rPr>
        <w:t xml:space="preserve">النظام </w:t>
      </w:r>
      <w:r w:rsidRPr="00083DB3">
        <w:rPr>
          <w:rFonts w:asciiTheme="majorBidi" w:hAnsiTheme="majorBidi" w:cstheme="majorBidi"/>
          <w:b/>
          <w:bCs/>
          <w:sz w:val="20"/>
          <w:szCs w:val="20"/>
          <w:rtl/>
        </w:rPr>
        <w:t xml:space="preserve">في </w:t>
      </w:r>
      <w:r w:rsidRPr="00083DB3">
        <w:rPr>
          <w:rFonts w:asciiTheme="majorBidi" w:hAnsiTheme="majorBidi" w:cstheme="majorBidi" w:hint="cs"/>
          <w:b/>
          <w:bCs/>
          <w:sz w:val="20"/>
          <w:szCs w:val="20"/>
          <w:rtl/>
        </w:rPr>
        <w:t xml:space="preserve">عدد </w:t>
      </w:r>
      <w:r w:rsidRPr="00083DB3">
        <w:rPr>
          <w:rFonts w:asciiTheme="majorBidi" w:hAnsiTheme="majorBidi" w:cstheme="majorBidi"/>
          <w:b/>
          <w:bCs/>
          <w:sz w:val="20"/>
          <w:szCs w:val="20"/>
          <w:rtl/>
        </w:rPr>
        <w:t>الجريدة الرسمية 5347</w:t>
      </w:r>
      <w:r w:rsidRPr="00083DB3">
        <w:rPr>
          <w:rFonts w:asciiTheme="majorBidi" w:hAnsiTheme="majorBidi" w:cstheme="majorBidi" w:hint="cs"/>
          <w:b/>
          <w:bCs/>
          <w:sz w:val="20"/>
          <w:szCs w:val="20"/>
          <w:rtl/>
        </w:rPr>
        <w:t xml:space="preserve"> </w:t>
      </w:r>
      <w:r w:rsidRPr="00083DB3">
        <w:rPr>
          <w:rFonts w:asciiTheme="majorBidi" w:hAnsiTheme="majorBidi" w:cstheme="majorBidi"/>
          <w:b/>
          <w:bCs/>
          <w:sz w:val="20"/>
          <w:szCs w:val="20"/>
          <w:rtl/>
        </w:rPr>
        <w:t xml:space="preserve">تاريخ   </w:t>
      </w:r>
      <w:r w:rsidR="002839E7">
        <w:rPr>
          <w:rFonts w:asciiTheme="majorBidi" w:hAnsiTheme="majorBidi" w:cstheme="majorBidi" w:hint="cs"/>
          <w:b/>
          <w:bCs/>
          <w:sz w:val="20"/>
          <w:szCs w:val="20"/>
          <w:rtl/>
        </w:rPr>
        <w:t>1/7/2015.</w:t>
      </w:r>
      <w:bookmarkStart w:id="0" w:name="_GoBack"/>
      <w:bookmarkEnd w:id="0"/>
    </w:p>
    <w:p w:rsidR="00055865" w:rsidRPr="00B93D0D" w:rsidRDefault="00055865" w:rsidP="00DB1379">
      <w:pPr>
        <w:jc w:val="both"/>
        <w:rPr>
          <w:rFonts w:asciiTheme="majorBidi" w:hAnsiTheme="majorBidi" w:cstheme="majorBidi"/>
          <w:sz w:val="28"/>
          <w:szCs w:val="28"/>
          <w:rtl/>
        </w:rPr>
      </w:pPr>
    </w:p>
    <w:p w:rsidR="00DB1379" w:rsidRPr="00B93D0D" w:rsidRDefault="00DB1379" w:rsidP="00DB1379">
      <w:pPr>
        <w:pStyle w:val="ListParagraph"/>
        <w:numPr>
          <w:ilvl w:val="0"/>
          <w:numId w:val="1"/>
        </w:numPr>
        <w:jc w:val="both"/>
        <w:rPr>
          <w:rFonts w:asciiTheme="majorBidi" w:hAnsiTheme="majorBidi" w:cstheme="majorBidi"/>
          <w:sz w:val="28"/>
          <w:szCs w:val="28"/>
          <w:rtl/>
        </w:rPr>
      </w:pPr>
      <w:r w:rsidRPr="00B93D0D">
        <w:rPr>
          <w:rFonts w:asciiTheme="majorBidi" w:hAnsiTheme="majorBidi" w:cstheme="majorBidi"/>
          <w:sz w:val="28"/>
          <w:szCs w:val="28"/>
          <w:rtl/>
        </w:rPr>
        <w:t>اسم المكلف ورقمه الضريبي ورقمه الوطني وآخر عنوان له .</w:t>
      </w:r>
    </w:p>
    <w:p w:rsidR="00DB1379" w:rsidRPr="00B93D0D" w:rsidRDefault="00DB1379" w:rsidP="00DB1379">
      <w:pPr>
        <w:pStyle w:val="ListParagraph"/>
        <w:numPr>
          <w:ilvl w:val="0"/>
          <w:numId w:val="1"/>
        </w:numPr>
        <w:jc w:val="both"/>
        <w:rPr>
          <w:rFonts w:asciiTheme="majorBidi" w:hAnsiTheme="majorBidi" w:cstheme="majorBidi"/>
          <w:sz w:val="28"/>
          <w:szCs w:val="28"/>
          <w:rtl/>
        </w:rPr>
      </w:pPr>
      <w:r w:rsidRPr="00B93D0D">
        <w:rPr>
          <w:rFonts w:asciiTheme="majorBidi" w:hAnsiTheme="majorBidi" w:cstheme="majorBidi"/>
          <w:sz w:val="28"/>
          <w:szCs w:val="28"/>
          <w:rtl/>
        </w:rPr>
        <w:t xml:space="preserve">المديرية التي يتبع لها والفترة </w:t>
      </w:r>
      <w:r w:rsidR="00FC4C04">
        <w:rPr>
          <w:rFonts w:asciiTheme="majorBidi" w:hAnsiTheme="majorBidi" w:cstheme="majorBidi" w:hint="cs"/>
          <w:sz w:val="28"/>
          <w:szCs w:val="28"/>
          <w:rtl/>
        </w:rPr>
        <w:t>أ</w:t>
      </w:r>
      <w:r w:rsidRPr="00B93D0D">
        <w:rPr>
          <w:rFonts w:asciiTheme="majorBidi" w:hAnsiTheme="majorBidi" w:cstheme="majorBidi"/>
          <w:sz w:val="28"/>
          <w:szCs w:val="28"/>
          <w:rtl/>
        </w:rPr>
        <w:t>و الفترات الضريبية المعترض عليها .</w:t>
      </w:r>
    </w:p>
    <w:p w:rsidR="00DB1379" w:rsidRPr="00B93D0D" w:rsidRDefault="00DB1379" w:rsidP="00DB1379">
      <w:pPr>
        <w:pStyle w:val="ListParagraph"/>
        <w:numPr>
          <w:ilvl w:val="0"/>
          <w:numId w:val="1"/>
        </w:numPr>
        <w:jc w:val="both"/>
        <w:rPr>
          <w:rFonts w:asciiTheme="majorBidi" w:hAnsiTheme="majorBidi" w:cstheme="majorBidi"/>
          <w:sz w:val="28"/>
          <w:szCs w:val="28"/>
          <w:rtl/>
        </w:rPr>
      </w:pPr>
      <w:r w:rsidRPr="00B93D0D">
        <w:rPr>
          <w:rFonts w:asciiTheme="majorBidi" w:hAnsiTheme="majorBidi" w:cstheme="majorBidi"/>
          <w:sz w:val="28"/>
          <w:szCs w:val="28"/>
          <w:rtl/>
        </w:rPr>
        <w:t>تاريخ تبلغ الإشعار الخطي للقرار المعترض عليه وطريقة التبليغ .</w:t>
      </w:r>
    </w:p>
    <w:p w:rsidR="00DB1379" w:rsidRPr="00B93D0D" w:rsidRDefault="00DB1379" w:rsidP="00DB1379">
      <w:pPr>
        <w:pStyle w:val="ListParagraph"/>
        <w:numPr>
          <w:ilvl w:val="0"/>
          <w:numId w:val="1"/>
        </w:numPr>
        <w:jc w:val="both"/>
        <w:rPr>
          <w:rFonts w:asciiTheme="majorBidi" w:hAnsiTheme="majorBidi" w:cstheme="majorBidi"/>
          <w:sz w:val="28"/>
          <w:szCs w:val="28"/>
          <w:rtl/>
        </w:rPr>
      </w:pPr>
      <w:r w:rsidRPr="00B93D0D">
        <w:rPr>
          <w:rFonts w:asciiTheme="majorBidi" w:hAnsiTheme="majorBidi" w:cstheme="majorBidi"/>
          <w:sz w:val="28"/>
          <w:szCs w:val="28"/>
          <w:rtl/>
        </w:rPr>
        <w:t>مبلغ الضريبة والغرامات والمبالغ الأخرى المسلم بها من المعترض.</w:t>
      </w:r>
    </w:p>
    <w:p w:rsidR="00DB1379" w:rsidRPr="00B93D0D" w:rsidRDefault="00DB1379" w:rsidP="00DB1379">
      <w:pPr>
        <w:pStyle w:val="ListParagraph"/>
        <w:numPr>
          <w:ilvl w:val="0"/>
          <w:numId w:val="1"/>
        </w:numPr>
        <w:jc w:val="both"/>
        <w:rPr>
          <w:rFonts w:asciiTheme="majorBidi" w:hAnsiTheme="majorBidi" w:cstheme="majorBidi"/>
          <w:sz w:val="28"/>
          <w:szCs w:val="28"/>
          <w:rtl/>
        </w:rPr>
      </w:pPr>
      <w:r w:rsidRPr="00B93D0D">
        <w:rPr>
          <w:rFonts w:asciiTheme="majorBidi" w:hAnsiTheme="majorBidi" w:cstheme="majorBidi"/>
          <w:sz w:val="28"/>
          <w:szCs w:val="28"/>
          <w:rtl/>
        </w:rPr>
        <w:t>أسباب الاعتراض وأسانيده وطلبات المعترض وله الحق في إرفاق مذكرة توضيحية بتلك الأسباب .</w:t>
      </w:r>
    </w:p>
    <w:p w:rsidR="00DB1379" w:rsidRDefault="00DB1379" w:rsidP="00DB1379">
      <w:pPr>
        <w:pStyle w:val="ListParagraph"/>
        <w:numPr>
          <w:ilvl w:val="0"/>
          <w:numId w:val="1"/>
        </w:numPr>
        <w:jc w:val="both"/>
        <w:rPr>
          <w:rFonts w:asciiTheme="majorBidi" w:hAnsiTheme="majorBidi" w:cstheme="majorBidi"/>
          <w:sz w:val="28"/>
          <w:szCs w:val="28"/>
        </w:rPr>
      </w:pPr>
      <w:r w:rsidRPr="00B93D0D">
        <w:rPr>
          <w:rFonts w:asciiTheme="majorBidi" w:hAnsiTheme="majorBidi" w:cstheme="majorBidi"/>
          <w:sz w:val="28"/>
          <w:szCs w:val="28"/>
          <w:rtl/>
        </w:rPr>
        <w:t>توقيع المعترض وتاريخ تقديم نموذج الاعتراض .</w:t>
      </w:r>
    </w:p>
    <w:p w:rsidR="002B21A6" w:rsidRDefault="002B21A6" w:rsidP="002B21A6">
      <w:pPr>
        <w:pStyle w:val="ListParagraph"/>
        <w:jc w:val="both"/>
        <w:rPr>
          <w:rFonts w:asciiTheme="majorBidi" w:hAnsiTheme="majorBidi" w:cstheme="majorBidi"/>
          <w:sz w:val="28"/>
          <w:szCs w:val="28"/>
        </w:rPr>
      </w:pPr>
    </w:p>
    <w:p w:rsidR="00DB1379" w:rsidRPr="002B21A6" w:rsidRDefault="00DB1379" w:rsidP="002B21A6">
      <w:pPr>
        <w:pStyle w:val="ListParagraph"/>
        <w:numPr>
          <w:ilvl w:val="0"/>
          <w:numId w:val="11"/>
        </w:numPr>
        <w:jc w:val="both"/>
        <w:rPr>
          <w:rFonts w:asciiTheme="majorBidi" w:hAnsiTheme="majorBidi" w:cstheme="majorBidi"/>
          <w:sz w:val="28"/>
          <w:szCs w:val="28"/>
          <w:rtl/>
        </w:rPr>
      </w:pPr>
      <w:r w:rsidRPr="002B21A6">
        <w:rPr>
          <w:rFonts w:asciiTheme="majorBidi" w:hAnsiTheme="majorBidi" w:cstheme="majorBidi"/>
          <w:sz w:val="28"/>
          <w:szCs w:val="28"/>
          <w:rtl/>
        </w:rPr>
        <w:t>ي</w:t>
      </w:r>
      <w:r w:rsidR="007668B0" w:rsidRPr="002B21A6">
        <w:rPr>
          <w:rFonts w:asciiTheme="majorBidi" w:hAnsiTheme="majorBidi" w:cstheme="majorBidi" w:hint="cs"/>
          <w:sz w:val="28"/>
          <w:szCs w:val="28"/>
          <w:rtl/>
        </w:rPr>
        <w:t>ُ</w:t>
      </w:r>
      <w:r w:rsidRPr="002B21A6">
        <w:rPr>
          <w:rFonts w:asciiTheme="majorBidi" w:hAnsiTheme="majorBidi" w:cstheme="majorBidi"/>
          <w:sz w:val="28"/>
          <w:szCs w:val="28"/>
          <w:rtl/>
        </w:rPr>
        <w:t>ختم نموذج الاعتراض المقدم وفق أحكام الفقرة (أ) من هذه المادة من المديرية المختصة في الدائرة بخاتم يبين فيه تاريخ تقديمه</w:t>
      </w:r>
      <w:r w:rsidR="00570656" w:rsidRPr="002B21A6">
        <w:rPr>
          <w:rFonts w:asciiTheme="majorBidi" w:hAnsiTheme="majorBidi" w:cstheme="majorBidi" w:hint="cs"/>
          <w:sz w:val="28"/>
          <w:szCs w:val="28"/>
          <w:rtl/>
        </w:rPr>
        <w:t xml:space="preserve"> ،</w:t>
      </w:r>
      <w:r w:rsidRPr="002B21A6">
        <w:rPr>
          <w:rFonts w:asciiTheme="majorBidi" w:hAnsiTheme="majorBidi" w:cstheme="majorBidi"/>
          <w:sz w:val="28"/>
          <w:szCs w:val="28"/>
          <w:rtl/>
        </w:rPr>
        <w:t xml:space="preserve"> ويسجل في سجل خاص لديها ويعط</w:t>
      </w:r>
      <w:r w:rsidR="007668B0" w:rsidRPr="002B21A6">
        <w:rPr>
          <w:rFonts w:asciiTheme="majorBidi" w:hAnsiTheme="majorBidi" w:cstheme="majorBidi" w:hint="cs"/>
          <w:sz w:val="28"/>
          <w:szCs w:val="28"/>
          <w:rtl/>
        </w:rPr>
        <w:t>ى</w:t>
      </w:r>
      <w:r w:rsidRPr="002B21A6">
        <w:rPr>
          <w:rFonts w:asciiTheme="majorBidi" w:hAnsiTheme="majorBidi" w:cstheme="majorBidi"/>
          <w:sz w:val="28"/>
          <w:szCs w:val="28"/>
          <w:rtl/>
        </w:rPr>
        <w:t xml:space="preserve"> رقماً خاصاً به .</w:t>
      </w:r>
    </w:p>
    <w:p w:rsidR="000C4AA5" w:rsidRDefault="00DB1379" w:rsidP="000C4AA5">
      <w:pPr>
        <w:pStyle w:val="ListParagraph"/>
        <w:numPr>
          <w:ilvl w:val="0"/>
          <w:numId w:val="11"/>
        </w:numPr>
        <w:jc w:val="both"/>
        <w:rPr>
          <w:rFonts w:asciiTheme="majorBidi" w:hAnsiTheme="majorBidi" w:cstheme="majorBidi"/>
          <w:sz w:val="28"/>
          <w:szCs w:val="28"/>
        </w:rPr>
      </w:pPr>
      <w:r w:rsidRPr="002B21A6">
        <w:rPr>
          <w:rFonts w:asciiTheme="majorBidi" w:hAnsiTheme="majorBidi" w:cstheme="majorBidi"/>
          <w:sz w:val="28"/>
          <w:szCs w:val="28"/>
          <w:rtl/>
        </w:rPr>
        <w:t>يسم</w:t>
      </w:r>
      <w:r w:rsidR="007668B0" w:rsidRPr="002B21A6">
        <w:rPr>
          <w:rFonts w:asciiTheme="majorBidi" w:hAnsiTheme="majorBidi" w:cstheme="majorBidi" w:hint="cs"/>
          <w:sz w:val="28"/>
          <w:szCs w:val="28"/>
          <w:rtl/>
        </w:rPr>
        <w:t>ي</w:t>
      </w:r>
      <w:r w:rsidRPr="002B21A6">
        <w:rPr>
          <w:rFonts w:asciiTheme="majorBidi" w:hAnsiTheme="majorBidi" w:cstheme="majorBidi"/>
          <w:sz w:val="28"/>
          <w:szCs w:val="28"/>
          <w:rtl/>
        </w:rPr>
        <w:t xml:space="preserve"> مدير المديرية </w:t>
      </w:r>
      <w:r w:rsidR="00570656" w:rsidRPr="002B21A6">
        <w:rPr>
          <w:rFonts w:asciiTheme="majorBidi" w:hAnsiTheme="majorBidi" w:cstheme="majorBidi" w:hint="cs"/>
          <w:sz w:val="28"/>
          <w:szCs w:val="28"/>
          <w:rtl/>
        </w:rPr>
        <w:t>أ</w:t>
      </w:r>
      <w:r w:rsidRPr="002B21A6">
        <w:rPr>
          <w:rFonts w:asciiTheme="majorBidi" w:hAnsiTheme="majorBidi" w:cstheme="majorBidi"/>
          <w:sz w:val="28"/>
          <w:szCs w:val="28"/>
          <w:rtl/>
        </w:rPr>
        <w:t xml:space="preserve">و من يقوم مقامه هيئة الاعتراض المختصة بالنظر في الاعتراض ويحيل </w:t>
      </w:r>
      <w:r w:rsidR="00570656" w:rsidRPr="002B21A6">
        <w:rPr>
          <w:rFonts w:asciiTheme="majorBidi" w:hAnsiTheme="majorBidi" w:cstheme="majorBidi" w:hint="cs"/>
          <w:sz w:val="28"/>
          <w:szCs w:val="28"/>
          <w:rtl/>
        </w:rPr>
        <w:t>إ</w:t>
      </w:r>
      <w:r w:rsidRPr="002B21A6">
        <w:rPr>
          <w:rFonts w:asciiTheme="majorBidi" w:hAnsiTheme="majorBidi" w:cstheme="majorBidi"/>
          <w:sz w:val="28"/>
          <w:szCs w:val="28"/>
          <w:rtl/>
        </w:rPr>
        <w:t>ليها نموذج الاعتراض ومرفقاته والملف الضريبي المتضمن القرار المعترض عليه .</w:t>
      </w:r>
    </w:p>
    <w:p w:rsidR="00DB1379" w:rsidRPr="000C4AA5" w:rsidRDefault="00DB1379" w:rsidP="000C4AA5">
      <w:pPr>
        <w:pStyle w:val="ListParagraph"/>
        <w:numPr>
          <w:ilvl w:val="0"/>
          <w:numId w:val="11"/>
        </w:numPr>
        <w:jc w:val="both"/>
        <w:rPr>
          <w:rFonts w:asciiTheme="majorBidi" w:hAnsiTheme="majorBidi" w:cstheme="majorBidi"/>
          <w:sz w:val="28"/>
          <w:szCs w:val="28"/>
          <w:rtl/>
        </w:rPr>
      </w:pPr>
      <w:r w:rsidRPr="000C4AA5">
        <w:rPr>
          <w:rFonts w:asciiTheme="majorBidi" w:hAnsiTheme="majorBidi" w:cstheme="majorBidi"/>
          <w:sz w:val="28"/>
          <w:szCs w:val="28"/>
          <w:rtl/>
        </w:rPr>
        <w:t>تدعو هيئة الاعتراض المعترض إلى جلسة للنظر في اعتراضه .</w:t>
      </w: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المادة ( 5 )</w:t>
      </w:r>
    </w:p>
    <w:p w:rsidR="002B21A6" w:rsidRDefault="00DB1379" w:rsidP="002B21A6">
      <w:pPr>
        <w:pStyle w:val="ListParagraph"/>
        <w:numPr>
          <w:ilvl w:val="0"/>
          <w:numId w:val="5"/>
        </w:numPr>
        <w:jc w:val="both"/>
        <w:rPr>
          <w:rFonts w:asciiTheme="majorBidi" w:hAnsiTheme="majorBidi" w:cstheme="majorBidi"/>
          <w:sz w:val="28"/>
          <w:szCs w:val="28"/>
        </w:rPr>
      </w:pPr>
      <w:r w:rsidRPr="002B21A6">
        <w:rPr>
          <w:rFonts w:asciiTheme="majorBidi" w:hAnsiTheme="majorBidi" w:cstheme="majorBidi"/>
          <w:sz w:val="28"/>
          <w:szCs w:val="28"/>
          <w:rtl/>
        </w:rPr>
        <w:t xml:space="preserve">تنظر هيئة الاعتراض في الاعتراض شكلاً للتثبت </w:t>
      </w:r>
      <w:r w:rsidR="00570656" w:rsidRPr="002B21A6">
        <w:rPr>
          <w:rFonts w:asciiTheme="majorBidi" w:hAnsiTheme="majorBidi" w:cstheme="majorBidi" w:hint="cs"/>
          <w:sz w:val="28"/>
          <w:szCs w:val="28"/>
          <w:rtl/>
        </w:rPr>
        <w:t>مم</w:t>
      </w:r>
      <w:r w:rsidRPr="002B21A6">
        <w:rPr>
          <w:rFonts w:asciiTheme="majorBidi" w:hAnsiTheme="majorBidi" w:cstheme="majorBidi"/>
          <w:sz w:val="28"/>
          <w:szCs w:val="28"/>
          <w:rtl/>
        </w:rPr>
        <w:t>ا يلي :</w:t>
      </w:r>
    </w:p>
    <w:p w:rsidR="002B21A6" w:rsidRPr="002B21A6" w:rsidRDefault="002B21A6" w:rsidP="002B21A6">
      <w:pPr>
        <w:pStyle w:val="ListParagraph"/>
        <w:numPr>
          <w:ilvl w:val="0"/>
          <w:numId w:val="9"/>
        </w:numPr>
        <w:jc w:val="both"/>
        <w:rPr>
          <w:rFonts w:asciiTheme="majorBidi" w:hAnsiTheme="majorBidi" w:cstheme="majorBidi"/>
          <w:sz w:val="28"/>
          <w:szCs w:val="28"/>
          <w:rtl/>
        </w:rPr>
      </w:pPr>
      <w:r w:rsidRPr="002B21A6">
        <w:rPr>
          <w:rFonts w:asciiTheme="majorBidi" w:hAnsiTheme="majorBidi" w:cstheme="majorBidi" w:hint="cs"/>
          <w:sz w:val="28"/>
          <w:szCs w:val="28"/>
          <w:rtl/>
          <w:lang w:bidi="ar-JO"/>
        </w:rPr>
        <w:t>أ</w:t>
      </w:r>
      <w:r w:rsidR="00DB1379" w:rsidRPr="002B21A6">
        <w:rPr>
          <w:rFonts w:asciiTheme="majorBidi" w:hAnsiTheme="majorBidi" w:cstheme="majorBidi"/>
          <w:sz w:val="28"/>
          <w:szCs w:val="28"/>
          <w:rtl/>
        </w:rPr>
        <w:t>ن تقديم الاعتراض كان خلال المدة القانونية .</w:t>
      </w:r>
    </w:p>
    <w:p w:rsidR="002B21A6" w:rsidRPr="002B21A6" w:rsidRDefault="00DB1379" w:rsidP="002B21A6">
      <w:pPr>
        <w:pStyle w:val="ListParagraph"/>
        <w:numPr>
          <w:ilvl w:val="0"/>
          <w:numId w:val="9"/>
        </w:numPr>
        <w:jc w:val="both"/>
        <w:rPr>
          <w:rFonts w:asciiTheme="majorBidi" w:hAnsiTheme="majorBidi" w:cstheme="majorBidi"/>
          <w:sz w:val="28"/>
          <w:szCs w:val="28"/>
          <w:rtl/>
        </w:rPr>
      </w:pPr>
      <w:r w:rsidRPr="002B21A6">
        <w:rPr>
          <w:rFonts w:asciiTheme="majorBidi" w:hAnsiTheme="majorBidi" w:cstheme="majorBidi"/>
          <w:sz w:val="28"/>
          <w:szCs w:val="28"/>
          <w:rtl/>
        </w:rPr>
        <w:t>أن المعترض قد دفع المبالغ المسلم بها .</w:t>
      </w:r>
    </w:p>
    <w:p w:rsidR="002B21A6" w:rsidRPr="002B21A6" w:rsidRDefault="00570656" w:rsidP="002B21A6">
      <w:pPr>
        <w:pStyle w:val="ListParagraph"/>
        <w:numPr>
          <w:ilvl w:val="0"/>
          <w:numId w:val="9"/>
        </w:numPr>
        <w:jc w:val="both"/>
        <w:rPr>
          <w:rFonts w:asciiTheme="majorBidi" w:hAnsiTheme="majorBidi" w:cstheme="majorBidi"/>
          <w:sz w:val="28"/>
          <w:szCs w:val="28"/>
        </w:rPr>
      </w:pPr>
      <w:r w:rsidRPr="002B21A6">
        <w:rPr>
          <w:rFonts w:asciiTheme="majorBidi" w:hAnsiTheme="majorBidi" w:cstheme="majorBidi" w:hint="cs"/>
          <w:sz w:val="28"/>
          <w:szCs w:val="28"/>
          <w:rtl/>
        </w:rPr>
        <w:t>أ</w:t>
      </w:r>
      <w:r w:rsidR="00DB1379" w:rsidRPr="002B21A6">
        <w:rPr>
          <w:rFonts w:asciiTheme="majorBidi" w:hAnsiTheme="majorBidi" w:cstheme="majorBidi"/>
          <w:sz w:val="28"/>
          <w:szCs w:val="28"/>
          <w:rtl/>
        </w:rPr>
        <w:t>ن القرار المعترض عليه من القرارات القابلة للاعتراض .</w:t>
      </w:r>
    </w:p>
    <w:p w:rsidR="002B21A6" w:rsidRDefault="002B21A6" w:rsidP="002B21A6">
      <w:pPr>
        <w:pStyle w:val="ListParagraph"/>
        <w:jc w:val="both"/>
        <w:rPr>
          <w:rFonts w:asciiTheme="majorBidi" w:hAnsiTheme="majorBidi" w:cstheme="majorBidi"/>
          <w:sz w:val="28"/>
          <w:szCs w:val="28"/>
        </w:rPr>
      </w:pPr>
    </w:p>
    <w:p w:rsidR="002B21A6" w:rsidRDefault="002B21A6" w:rsidP="002B21A6">
      <w:pPr>
        <w:pStyle w:val="ListParagraph"/>
        <w:numPr>
          <w:ilvl w:val="0"/>
          <w:numId w:val="5"/>
        </w:numPr>
        <w:jc w:val="both"/>
        <w:rPr>
          <w:rFonts w:asciiTheme="majorBidi" w:hAnsiTheme="majorBidi" w:cstheme="majorBidi"/>
          <w:sz w:val="28"/>
          <w:szCs w:val="28"/>
        </w:rPr>
      </w:pPr>
    </w:p>
    <w:p w:rsidR="002B21A6" w:rsidRPr="002B21A6" w:rsidRDefault="00DB1379" w:rsidP="002B21A6">
      <w:pPr>
        <w:pStyle w:val="ListParagraph"/>
        <w:numPr>
          <w:ilvl w:val="0"/>
          <w:numId w:val="10"/>
        </w:numPr>
        <w:jc w:val="both"/>
        <w:rPr>
          <w:rFonts w:asciiTheme="majorBidi" w:hAnsiTheme="majorBidi" w:cstheme="majorBidi"/>
          <w:sz w:val="28"/>
          <w:szCs w:val="28"/>
          <w:rtl/>
        </w:rPr>
      </w:pPr>
      <w:r w:rsidRPr="002B21A6">
        <w:rPr>
          <w:rFonts w:asciiTheme="majorBidi" w:hAnsiTheme="majorBidi" w:cstheme="majorBidi"/>
          <w:sz w:val="28"/>
          <w:szCs w:val="28"/>
          <w:rtl/>
        </w:rPr>
        <w:t>تصدر هيئة الاعتراض قراراً معللاً بقبول أو رد الاعتراض شكلاً وفي حال قررت هيئة الاعتراض لأي سبب من الأسباب رد الاعتراض شكلاً يمنع عليها النظر في أسباب الاعتراض من حيث الموضوع.</w:t>
      </w:r>
    </w:p>
    <w:p w:rsidR="00DB1379" w:rsidRPr="002B21A6" w:rsidRDefault="00DB1379" w:rsidP="002B21A6">
      <w:pPr>
        <w:pStyle w:val="ListParagraph"/>
        <w:numPr>
          <w:ilvl w:val="0"/>
          <w:numId w:val="10"/>
        </w:numPr>
        <w:jc w:val="both"/>
        <w:rPr>
          <w:rFonts w:asciiTheme="majorBidi" w:hAnsiTheme="majorBidi" w:cstheme="majorBidi"/>
          <w:sz w:val="28"/>
          <w:szCs w:val="28"/>
          <w:rtl/>
        </w:rPr>
      </w:pPr>
      <w:r w:rsidRPr="002B21A6">
        <w:rPr>
          <w:rFonts w:asciiTheme="majorBidi" w:hAnsiTheme="majorBidi" w:cstheme="majorBidi"/>
          <w:sz w:val="28"/>
          <w:szCs w:val="28"/>
          <w:rtl/>
        </w:rPr>
        <w:t>إذا صدر قرار هيئة الاعتراض بقبول الاعتراض شكلاً تنظر في الاعتراض موضوعا</w:t>
      </w:r>
      <w:r w:rsidR="00055865" w:rsidRPr="002B21A6">
        <w:rPr>
          <w:rFonts w:asciiTheme="majorBidi" w:hAnsiTheme="majorBidi" w:cstheme="majorBidi" w:hint="cs"/>
          <w:sz w:val="28"/>
          <w:szCs w:val="28"/>
          <w:rtl/>
        </w:rPr>
        <w:t>ً</w:t>
      </w:r>
      <w:r w:rsidRPr="002B21A6">
        <w:rPr>
          <w:rFonts w:asciiTheme="majorBidi" w:hAnsiTheme="majorBidi" w:cstheme="majorBidi"/>
          <w:sz w:val="28"/>
          <w:szCs w:val="28"/>
          <w:rtl/>
        </w:rPr>
        <w:t xml:space="preserve"> حسب الأصول الواردة في القانون وهذا النظام .</w:t>
      </w: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المادة ( 6 )</w:t>
      </w: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تلتزم هيئة الاعتراض بإبراز أي بينة خطية مقدمة من المعترض قررت قبولها وذلك بعد التأشير عليها وإعطائها رقماً متسلسلاً وضمها إلى ملف المعترض .</w:t>
      </w:r>
    </w:p>
    <w:p w:rsidR="002B21A6" w:rsidRDefault="002B21A6" w:rsidP="00DB1379">
      <w:pPr>
        <w:jc w:val="both"/>
        <w:rPr>
          <w:rFonts w:asciiTheme="majorBidi" w:hAnsiTheme="majorBidi" w:cstheme="majorBidi"/>
          <w:sz w:val="28"/>
          <w:szCs w:val="28"/>
          <w:rtl/>
        </w:rPr>
      </w:pPr>
    </w:p>
    <w:p w:rsidR="002B21A6" w:rsidRDefault="002B21A6" w:rsidP="00DB1379">
      <w:pPr>
        <w:jc w:val="both"/>
        <w:rPr>
          <w:rFonts w:asciiTheme="majorBidi" w:hAnsiTheme="majorBidi" w:cstheme="majorBidi"/>
          <w:sz w:val="28"/>
          <w:szCs w:val="28"/>
          <w:rtl/>
        </w:rPr>
      </w:pP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lastRenderedPageBreak/>
        <w:t>المادة ( 7 )</w:t>
      </w:r>
    </w:p>
    <w:p w:rsidR="00DB1379" w:rsidRPr="002B21A6" w:rsidRDefault="00DB1379" w:rsidP="002B21A6">
      <w:pPr>
        <w:pStyle w:val="ListParagraph"/>
        <w:numPr>
          <w:ilvl w:val="0"/>
          <w:numId w:val="3"/>
        </w:numPr>
        <w:jc w:val="both"/>
        <w:rPr>
          <w:rFonts w:asciiTheme="majorBidi" w:hAnsiTheme="majorBidi" w:cstheme="majorBidi"/>
          <w:sz w:val="28"/>
          <w:szCs w:val="28"/>
          <w:rtl/>
        </w:rPr>
      </w:pPr>
      <w:r w:rsidRPr="002B21A6">
        <w:rPr>
          <w:rFonts w:asciiTheme="majorBidi" w:hAnsiTheme="majorBidi" w:cstheme="majorBidi"/>
          <w:sz w:val="28"/>
          <w:szCs w:val="28"/>
          <w:rtl/>
        </w:rPr>
        <w:t>ت</w:t>
      </w:r>
      <w:r w:rsidR="007668B0" w:rsidRPr="002B21A6">
        <w:rPr>
          <w:rFonts w:asciiTheme="majorBidi" w:hAnsiTheme="majorBidi" w:cstheme="majorBidi" w:hint="cs"/>
          <w:sz w:val="28"/>
          <w:szCs w:val="28"/>
          <w:rtl/>
        </w:rPr>
        <w:t>ُ</w:t>
      </w:r>
      <w:r w:rsidRPr="002B21A6">
        <w:rPr>
          <w:rFonts w:asciiTheme="majorBidi" w:hAnsiTheme="majorBidi" w:cstheme="majorBidi"/>
          <w:sz w:val="28"/>
          <w:szCs w:val="28"/>
          <w:rtl/>
        </w:rPr>
        <w:t xml:space="preserve">دون هيئة الاعتراض مواعيد جلساتها للنظر في طلب الاعتراض وحضور المعترض </w:t>
      </w:r>
      <w:r w:rsidR="007668B0" w:rsidRPr="002B21A6">
        <w:rPr>
          <w:rFonts w:asciiTheme="majorBidi" w:hAnsiTheme="majorBidi" w:cstheme="majorBidi" w:hint="cs"/>
          <w:sz w:val="28"/>
          <w:szCs w:val="28"/>
          <w:rtl/>
        </w:rPr>
        <w:t xml:space="preserve">         </w:t>
      </w:r>
      <w:r w:rsidRPr="002B21A6">
        <w:rPr>
          <w:rFonts w:asciiTheme="majorBidi" w:hAnsiTheme="majorBidi" w:cstheme="majorBidi"/>
          <w:sz w:val="28"/>
          <w:szCs w:val="28"/>
          <w:rtl/>
        </w:rPr>
        <w:t>أو غيابه في المواعيد المحددة ضمن محاضر الاعتراض .</w:t>
      </w:r>
    </w:p>
    <w:p w:rsidR="00DB1379" w:rsidRPr="002B21A6" w:rsidRDefault="00DB1379" w:rsidP="002B21A6">
      <w:pPr>
        <w:pStyle w:val="ListParagraph"/>
        <w:numPr>
          <w:ilvl w:val="0"/>
          <w:numId w:val="3"/>
        </w:numPr>
        <w:jc w:val="both"/>
        <w:rPr>
          <w:rFonts w:asciiTheme="majorBidi" w:hAnsiTheme="majorBidi" w:cstheme="majorBidi"/>
          <w:sz w:val="28"/>
          <w:szCs w:val="28"/>
          <w:rtl/>
        </w:rPr>
      </w:pPr>
      <w:r w:rsidRPr="002B21A6">
        <w:rPr>
          <w:rFonts w:asciiTheme="majorBidi" w:hAnsiTheme="majorBidi" w:cstheme="majorBidi"/>
          <w:sz w:val="28"/>
          <w:szCs w:val="28"/>
          <w:rtl/>
        </w:rPr>
        <w:t>لهيئة الاعتراض بناء على طلب خطي من المعترض ولأسباب مبررة تأجيل موعد جلسة الاعتراض مدة لا تزيد على عشرة أيام ولمرة واحدة .</w:t>
      </w:r>
    </w:p>
    <w:p w:rsidR="00DB1379" w:rsidRPr="002B21A6" w:rsidRDefault="00DB1379" w:rsidP="002B21A6">
      <w:pPr>
        <w:pStyle w:val="ListParagraph"/>
        <w:numPr>
          <w:ilvl w:val="0"/>
          <w:numId w:val="3"/>
        </w:numPr>
        <w:jc w:val="both"/>
        <w:rPr>
          <w:rFonts w:asciiTheme="majorBidi" w:hAnsiTheme="majorBidi" w:cstheme="majorBidi"/>
          <w:sz w:val="28"/>
          <w:szCs w:val="28"/>
          <w:rtl/>
        </w:rPr>
      </w:pPr>
      <w:r w:rsidRPr="002B21A6">
        <w:rPr>
          <w:rFonts w:asciiTheme="majorBidi" w:hAnsiTheme="majorBidi" w:cstheme="majorBidi"/>
          <w:sz w:val="28"/>
          <w:szCs w:val="28"/>
          <w:rtl/>
        </w:rPr>
        <w:t>في حال عدم حضور المعترض أو من ينوب عنه لأي موعد محدد له، لهيئة الاعتراض إصدار القرار في موضوع الاعتراض حسب ال</w:t>
      </w:r>
      <w:r w:rsidR="00055865" w:rsidRPr="002B21A6">
        <w:rPr>
          <w:rFonts w:asciiTheme="majorBidi" w:hAnsiTheme="majorBidi" w:cstheme="majorBidi" w:hint="cs"/>
          <w:sz w:val="28"/>
          <w:szCs w:val="28"/>
          <w:rtl/>
        </w:rPr>
        <w:t>أ</w:t>
      </w:r>
      <w:r w:rsidRPr="002B21A6">
        <w:rPr>
          <w:rFonts w:asciiTheme="majorBidi" w:hAnsiTheme="majorBidi" w:cstheme="majorBidi"/>
          <w:sz w:val="28"/>
          <w:szCs w:val="28"/>
          <w:rtl/>
        </w:rPr>
        <w:t>صول الواردة في القانون وهذا النظام .</w:t>
      </w: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المادة ( 8 )</w:t>
      </w:r>
    </w:p>
    <w:p w:rsidR="00DB1379" w:rsidRPr="002B21A6" w:rsidRDefault="00DB1379" w:rsidP="002B21A6">
      <w:pPr>
        <w:pStyle w:val="ListParagraph"/>
        <w:numPr>
          <w:ilvl w:val="0"/>
          <w:numId w:val="2"/>
        </w:numPr>
        <w:jc w:val="both"/>
        <w:rPr>
          <w:rFonts w:asciiTheme="majorBidi" w:hAnsiTheme="majorBidi" w:cstheme="majorBidi"/>
          <w:sz w:val="28"/>
          <w:szCs w:val="28"/>
          <w:rtl/>
        </w:rPr>
      </w:pPr>
      <w:r w:rsidRPr="002B21A6">
        <w:rPr>
          <w:rFonts w:asciiTheme="majorBidi" w:hAnsiTheme="majorBidi" w:cstheme="majorBidi"/>
          <w:sz w:val="28"/>
          <w:szCs w:val="28"/>
          <w:rtl/>
        </w:rPr>
        <w:t xml:space="preserve">يجب </w:t>
      </w:r>
      <w:r w:rsidR="00055865" w:rsidRPr="002B21A6">
        <w:rPr>
          <w:rFonts w:asciiTheme="majorBidi" w:hAnsiTheme="majorBidi" w:cstheme="majorBidi" w:hint="cs"/>
          <w:sz w:val="28"/>
          <w:szCs w:val="28"/>
          <w:rtl/>
        </w:rPr>
        <w:t>أ</w:t>
      </w:r>
      <w:r w:rsidRPr="002B21A6">
        <w:rPr>
          <w:rFonts w:asciiTheme="majorBidi" w:hAnsiTheme="majorBidi" w:cstheme="majorBidi"/>
          <w:sz w:val="28"/>
          <w:szCs w:val="28"/>
          <w:rtl/>
        </w:rPr>
        <w:t xml:space="preserve">ن يشتمل قرار هيئة الاعتراض على اسم عضو هيئة الاعتراض التي </w:t>
      </w:r>
      <w:r w:rsidR="00055865" w:rsidRPr="002B21A6">
        <w:rPr>
          <w:rFonts w:asciiTheme="majorBidi" w:hAnsiTheme="majorBidi" w:cstheme="majorBidi" w:hint="cs"/>
          <w:sz w:val="28"/>
          <w:szCs w:val="28"/>
          <w:rtl/>
        </w:rPr>
        <w:t>أ</w:t>
      </w:r>
      <w:r w:rsidRPr="002B21A6">
        <w:rPr>
          <w:rFonts w:asciiTheme="majorBidi" w:hAnsiTheme="majorBidi" w:cstheme="majorBidi"/>
          <w:sz w:val="28"/>
          <w:szCs w:val="28"/>
          <w:rtl/>
        </w:rPr>
        <w:t xml:space="preserve">صدرت القرار وتاريخ </w:t>
      </w:r>
      <w:r w:rsidR="00055865" w:rsidRPr="002B21A6">
        <w:rPr>
          <w:rFonts w:asciiTheme="majorBidi" w:hAnsiTheme="majorBidi" w:cstheme="majorBidi" w:hint="cs"/>
          <w:sz w:val="28"/>
          <w:szCs w:val="28"/>
          <w:rtl/>
        </w:rPr>
        <w:t>إ</w:t>
      </w:r>
      <w:r w:rsidRPr="002B21A6">
        <w:rPr>
          <w:rFonts w:asciiTheme="majorBidi" w:hAnsiTheme="majorBidi" w:cstheme="majorBidi"/>
          <w:sz w:val="28"/>
          <w:szCs w:val="28"/>
          <w:rtl/>
        </w:rPr>
        <w:t>صداره واسم المعترض وحضوره أو غيابه وعرض مجمل لوقائع الاعتراض و</w:t>
      </w:r>
      <w:r w:rsidR="00055865" w:rsidRPr="002B21A6">
        <w:rPr>
          <w:rFonts w:asciiTheme="majorBidi" w:hAnsiTheme="majorBidi" w:cstheme="majorBidi" w:hint="cs"/>
          <w:sz w:val="28"/>
          <w:szCs w:val="28"/>
          <w:rtl/>
        </w:rPr>
        <w:t>أ</w:t>
      </w:r>
      <w:r w:rsidRPr="002B21A6">
        <w:rPr>
          <w:rFonts w:asciiTheme="majorBidi" w:hAnsiTheme="majorBidi" w:cstheme="majorBidi"/>
          <w:sz w:val="28"/>
          <w:szCs w:val="28"/>
          <w:rtl/>
        </w:rPr>
        <w:t>سباب القرار.</w:t>
      </w:r>
    </w:p>
    <w:p w:rsidR="00DB1379" w:rsidRPr="002B21A6" w:rsidRDefault="00DB1379" w:rsidP="002B21A6">
      <w:pPr>
        <w:pStyle w:val="ListParagraph"/>
        <w:numPr>
          <w:ilvl w:val="0"/>
          <w:numId w:val="2"/>
        </w:numPr>
        <w:jc w:val="both"/>
        <w:rPr>
          <w:rFonts w:asciiTheme="majorBidi" w:hAnsiTheme="majorBidi" w:cstheme="majorBidi"/>
          <w:sz w:val="28"/>
          <w:szCs w:val="28"/>
          <w:rtl/>
        </w:rPr>
      </w:pPr>
      <w:r w:rsidRPr="002B21A6">
        <w:rPr>
          <w:rFonts w:asciiTheme="majorBidi" w:hAnsiTheme="majorBidi" w:cstheme="majorBidi"/>
          <w:sz w:val="28"/>
          <w:szCs w:val="28"/>
          <w:rtl/>
        </w:rPr>
        <w:t xml:space="preserve">يجب </w:t>
      </w:r>
      <w:r w:rsidR="00055865" w:rsidRPr="002B21A6">
        <w:rPr>
          <w:rFonts w:asciiTheme="majorBidi" w:hAnsiTheme="majorBidi" w:cstheme="majorBidi" w:hint="cs"/>
          <w:sz w:val="28"/>
          <w:szCs w:val="28"/>
          <w:rtl/>
        </w:rPr>
        <w:t>أ</w:t>
      </w:r>
      <w:r w:rsidRPr="002B21A6">
        <w:rPr>
          <w:rFonts w:asciiTheme="majorBidi" w:hAnsiTheme="majorBidi" w:cstheme="majorBidi"/>
          <w:sz w:val="28"/>
          <w:szCs w:val="28"/>
          <w:rtl/>
        </w:rPr>
        <w:t xml:space="preserve">ن يتضمن ملف الاعتراض نموذج لائحة  الاعتراض وأي لائحة توضيحية مقدمة من المكلف وتفويض مقدم الاعتراض </w:t>
      </w:r>
      <w:r w:rsidR="00055865" w:rsidRPr="002B21A6">
        <w:rPr>
          <w:rFonts w:asciiTheme="majorBidi" w:hAnsiTheme="majorBidi" w:cstheme="majorBidi" w:hint="cs"/>
          <w:sz w:val="28"/>
          <w:szCs w:val="28"/>
          <w:rtl/>
        </w:rPr>
        <w:t>أ</w:t>
      </w:r>
      <w:r w:rsidRPr="002B21A6">
        <w:rPr>
          <w:rFonts w:asciiTheme="majorBidi" w:hAnsiTheme="majorBidi" w:cstheme="majorBidi"/>
          <w:sz w:val="28"/>
          <w:szCs w:val="28"/>
          <w:rtl/>
        </w:rPr>
        <w:t>و وكالته حسب مقتضى الحال وقرار تشكيل هيئة الاعتراض ومحاضر</w:t>
      </w:r>
      <w:r w:rsidR="00083DB3">
        <w:rPr>
          <w:rFonts w:asciiTheme="majorBidi" w:hAnsiTheme="majorBidi" w:cstheme="majorBidi" w:hint="cs"/>
          <w:sz w:val="28"/>
          <w:szCs w:val="28"/>
          <w:rtl/>
        </w:rPr>
        <w:t xml:space="preserve"> </w:t>
      </w:r>
      <w:r w:rsidRPr="002B21A6">
        <w:rPr>
          <w:rFonts w:asciiTheme="majorBidi" w:hAnsiTheme="majorBidi" w:cstheme="majorBidi"/>
          <w:sz w:val="28"/>
          <w:szCs w:val="28"/>
          <w:rtl/>
        </w:rPr>
        <w:t>الاعتراض وجميع البيانات وال</w:t>
      </w:r>
      <w:r w:rsidR="00055865" w:rsidRPr="002B21A6">
        <w:rPr>
          <w:rFonts w:asciiTheme="majorBidi" w:hAnsiTheme="majorBidi" w:cstheme="majorBidi" w:hint="cs"/>
          <w:sz w:val="28"/>
          <w:szCs w:val="28"/>
          <w:rtl/>
        </w:rPr>
        <w:t>أ</w:t>
      </w:r>
      <w:r w:rsidRPr="002B21A6">
        <w:rPr>
          <w:rFonts w:asciiTheme="majorBidi" w:hAnsiTheme="majorBidi" w:cstheme="majorBidi"/>
          <w:sz w:val="28"/>
          <w:szCs w:val="28"/>
          <w:rtl/>
        </w:rPr>
        <w:t>وراق المقدمة في مرحلة الاعتراض .</w:t>
      </w: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المادة ( 9 )</w:t>
      </w: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 xml:space="preserve">إذا شكلت هيئة الاعتراض من ثلاثة أعضاء فتصدر قراراتها بأغلبية </w:t>
      </w:r>
      <w:r w:rsidR="00055865">
        <w:rPr>
          <w:rFonts w:asciiTheme="majorBidi" w:hAnsiTheme="majorBidi" w:cstheme="majorBidi" w:hint="cs"/>
          <w:sz w:val="28"/>
          <w:szCs w:val="28"/>
          <w:rtl/>
        </w:rPr>
        <w:t>أ</w:t>
      </w:r>
      <w:r w:rsidRPr="00B93D0D">
        <w:rPr>
          <w:rFonts w:asciiTheme="majorBidi" w:hAnsiTheme="majorBidi" w:cstheme="majorBidi"/>
          <w:sz w:val="28"/>
          <w:szCs w:val="28"/>
          <w:rtl/>
        </w:rPr>
        <w:t xml:space="preserve">صوات </w:t>
      </w:r>
      <w:r w:rsidR="00055865">
        <w:rPr>
          <w:rFonts w:asciiTheme="majorBidi" w:hAnsiTheme="majorBidi" w:cstheme="majorBidi" w:hint="cs"/>
          <w:sz w:val="28"/>
          <w:szCs w:val="28"/>
          <w:rtl/>
        </w:rPr>
        <w:t>أ</w:t>
      </w:r>
      <w:r w:rsidRPr="00B93D0D">
        <w:rPr>
          <w:rFonts w:asciiTheme="majorBidi" w:hAnsiTheme="majorBidi" w:cstheme="majorBidi"/>
          <w:sz w:val="28"/>
          <w:szCs w:val="28"/>
          <w:rtl/>
        </w:rPr>
        <w:t xml:space="preserve">عضائها وعلى العضو المخالف </w:t>
      </w:r>
      <w:r w:rsidR="00055865">
        <w:rPr>
          <w:rFonts w:asciiTheme="majorBidi" w:hAnsiTheme="majorBidi" w:cstheme="majorBidi" w:hint="cs"/>
          <w:sz w:val="28"/>
          <w:szCs w:val="28"/>
          <w:rtl/>
        </w:rPr>
        <w:t>أ</w:t>
      </w:r>
      <w:r w:rsidRPr="00B93D0D">
        <w:rPr>
          <w:rFonts w:asciiTheme="majorBidi" w:hAnsiTheme="majorBidi" w:cstheme="majorBidi"/>
          <w:sz w:val="28"/>
          <w:szCs w:val="28"/>
          <w:rtl/>
        </w:rPr>
        <w:t>ن يبين أسباب مخالفته في نهاية القرار .</w:t>
      </w: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المادة ( 10 )</w:t>
      </w: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يصدر وزير المالية التعليمات اللازمة لتنفيذ أحكام هذا النظام .</w:t>
      </w:r>
    </w:p>
    <w:p w:rsidR="00DB1379" w:rsidRPr="00B93D0D" w:rsidRDefault="00DB1379" w:rsidP="00DB1379">
      <w:pPr>
        <w:jc w:val="both"/>
        <w:rPr>
          <w:rFonts w:asciiTheme="majorBidi" w:hAnsiTheme="majorBidi" w:cstheme="majorBidi"/>
          <w:sz w:val="28"/>
          <w:szCs w:val="28"/>
          <w:rtl/>
        </w:rPr>
      </w:pPr>
    </w:p>
    <w:p w:rsidR="00DB1379" w:rsidRPr="00B93D0D" w:rsidRDefault="00DB1379" w:rsidP="00DB1379">
      <w:pPr>
        <w:jc w:val="both"/>
        <w:rPr>
          <w:rFonts w:asciiTheme="majorBidi" w:hAnsiTheme="majorBidi" w:cstheme="majorBidi"/>
          <w:sz w:val="28"/>
          <w:szCs w:val="28"/>
          <w:rtl/>
        </w:rPr>
      </w:pPr>
      <w:r w:rsidRPr="00B93D0D">
        <w:rPr>
          <w:rFonts w:asciiTheme="majorBidi" w:hAnsiTheme="majorBidi" w:cstheme="majorBidi"/>
          <w:sz w:val="28"/>
          <w:szCs w:val="28"/>
          <w:rtl/>
        </w:rPr>
        <w:t xml:space="preserve"> </w:t>
      </w:r>
    </w:p>
    <w:p w:rsidR="00DB1379" w:rsidRPr="00B93D0D" w:rsidRDefault="00DB1379" w:rsidP="00DB1379">
      <w:pPr>
        <w:jc w:val="both"/>
        <w:rPr>
          <w:rFonts w:asciiTheme="majorBidi" w:hAnsiTheme="majorBidi" w:cstheme="majorBidi"/>
          <w:sz w:val="28"/>
          <w:szCs w:val="28"/>
          <w:rtl/>
        </w:rPr>
      </w:pPr>
    </w:p>
    <w:p w:rsidR="00464201" w:rsidRPr="00B93D0D" w:rsidRDefault="00464201" w:rsidP="00DB1379">
      <w:pPr>
        <w:jc w:val="both"/>
        <w:rPr>
          <w:rFonts w:asciiTheme="majorBidi" w:hAnsiTheme="majorBidi" w:cstheme="majorBidi"/>
          <w:sz w:val="28"/>
          <w:szCs w:val="28"/>
        </w:rPr>
      </w:pPr>
    </w:p>
    <w:sectPr w:rsidR="00464201" w:rsidRPr="00B93D0D" w:rsidSect="00150F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E3E"/>
    <w:multiLevelType w:val="hybridMultilevel"/>
    <w:tmpl w:val="B5365908"/>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24E4A"/>
    <w:multiLevelType w:val="hybridMultilevel"/>
    <w:tmpl w:val="764C9C80"/>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44BB2"/>
    <w:multiLevelType w:val="hybridMultilevel"/>
    <w:tmpl w:val="6E762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FB3E5D"/>
    <w:multiLevelType w:val="hybridMultilevel"/>
    <w:tmpl w:val="5A4C77DC"/>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B26A8"/>
    <w:multiLevelType w:val="hybridMultilevel"/>
    <w:tmpl w:val="B7CA65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522ADF"/>
    <w:multiLevelType w:val="hybridMultilevel"/>
    <w:tmpl w:val="C3B6CEBC"/>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0124E"/>
    <w:multiLevelType w:val="hybridMultilevel"/>
    <w:tmpl w:val="F65CF1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7D27FB"/>
    <w:multiLevelType w:val="hybridMultilevel"/>
    <w:tmpl w:val="01C41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FB7372"/>
    <w:multiLevelType w:val="hybridMultilevel"/>
    <w:tmpl w:val="F5D8F30A"/>
    <w:lvl w:ilvl="0" w:tplc="2BF00A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51CAD"/>
    <w:multiLevelType w:val="hybridMultilevel"/>
    <w:tmpl w:val="DC149666"/>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61710"/>
    <w:multiLevelType w:val="hybridMultilevel"/>
    <w:tmpl w:val="6548069E"/>
    <w:lvl w:ilvl="0" w:tplc="BB82DA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F234D"/>
    <w:multiLevelType w:val="hybridMultilevel"/>
    <w:tmpl w:val="09848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10"/>
  </w:num>
  <w:num w:numId="5">
    <w:abstractNumId w:val="9"/>
  </w:num>
  <w:num w:numId="6">
    <w:abstractNumId w:val="8"/>
  </w:num>
  <w:num w:numId="7">
    <w:abstractNumId w:val="11"/>
  </w:num>
  <w:num w:numId="8">
    <w:abstractNumId w:val="6"/>
  </w:num>
  <w:num w:numId="9">
    <w:abstractNumId w:val="2"/>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379"/>
    <w:rsid w:val="000202FB"/>
    <w:rsid w:val="00055865"/>
    <w:rsid w:val="00083DB3"/>
    <w:rsid w:val="000C4AA5"/>
    <w:rsid w:val="001446C9"/>
    <w:rsid w:val="00150F53"/>
    <w:rsid w:val="001B5CD1"/>
    <w:rsid w:val="001C6456"/>
    <w:rsid w:val="001E403D"/>
    <w:rsid w:val="002839E7"/>
    <w:rsid w:val="002B21A6"/>
    <w:rsid w:val="00343555"/>
    <w:rsid w:val="0038369D"/>
    <w:rsid w:val="003E7957"/>
    <w:rsid w:val="00464201"/>
    <w:rsid w:val="00570656"/>
    <w:rsid w:val="007668B0"/>
    <w:rsid w:val="009211E2"/>
    <w:rsid w:val="009A3707"/>
    <w:rsid w:val="00A34F1E"/>
    <w:rsid w:val="00A91F37"/>
    <w:rsid w:val="00B93D0D"/>
    <w:rsid w:val="00CE5261"/>
    <w:rsid w:val="00DB1379"/>
    <w:rsid w:val="00E91A50"/>
    <w:rsid w:val="00F919A7"/>
    <w:rsid w:val="00FC4C04"/>
    <w:rsid w:val="00FF7E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5AAB"/>
  <w15:docId w15:val="{07458F10-7EAB-4847-AC9F-286DF189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46C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raed shurbaji</cp:lastModifiedBy>
  <cp:revision>24</cp:revision>
  <dcterms:created xsi:type="dcterms:W3CDTF">2020-02-22T17:49:00Z</dcterms:created>
  <dcterms:modified xsi:type="dcterms:W3CDTF">2020-05-12T12:19:00Z</dcterms:modified>
</cp:coreProperties>
</file>