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0B" w:rsidRPr="00A11D0B" w:rsidRDefault="00605FDC" w:rsidP="00A11D0B">
      <w:pPr>
        <w:jc w:val="center"/>
        <w:rPr>
          <w:rFonts w:asciiTheme="majorBidi" w:hAnsiTheme="majorBidi" w:cstheme="majorBidi"/>
          <w:b/>
          <w:bCs/>
          <w:sz w:val="28"/>
          <w:szCs w:val="28"/>
          <w:rtl/>
        </w:rPr>
      </w:pPr>
      <w:r>
        <w:rPr>
          <w:rFonts w:asciiTheme="majorBidi" w:hAnsiTheme="majorBidi" w:cstheme="majorBidi" w:hint="cs"/>
          <w:b/>
          <w:bCs/>
          <w:sz w:val="28"/>
          <w:szCs w:val="28"/>
          <w:rtl/>
        </w:rPr>
        <w:t>*</w:t>
      </w:r>
      <w:r w:rsidR="00801FB2" w:rsidRPr="00A11D0B">
        <w:rPr>
          <w:rFonts w:asciiTheme="majorBidi" w:hAnsiTheme="majorBidi" w:cstheme="majorBidi"/>
          <w:b/>
          <w:bCs/>
          <w:sz w:val="28"/>
          <w:szCs w:val="28"/>
          <w:rtl/>
        </w:rPr>
        <w:t xml:space="preserve">نظام </w:t>
      </w:r>
      <w:r w:rsidR="00A11D0B" w:rsidRPr="00A11D0B">
        <w:rPr>
          <w:rFonts w:asciiTheme="majorBidi" w:hAnsiTheme="majorBidi" w:cstheme="majorBidi"/>
          <w:b/>
          <w:bCs/>
          <w:sz w:val="28"/>
          <w:szCs w:val="28"/>
          <w:rtl/>
        </w:rPr>
        <w:t xml:space="preserve">رقم </w:t>
      </w:r>
      <w:r w:rsidR="005225B7">
        <w:rPr>
          <w:rFonts w:asciiTheme="majorBidi" w:hAnsiTheme="majorBidi" w:cstheme="majorBidi" w:hint="cs"/>
          <w:b/>
          <w:bCs/>
          <w:sz w:val="28"/>
          <w:szCs w:val="28"/>
          <w:rtl/>
        </w:rPr>
        <w:t>(</w:t>
      </w:r>
      <w:r w:rsidR="00A11D0B" w:rsidRPr="00A11D0B">
        <w:rPr>
          <w:rFonts w:asciiTheme="majorBidi" w:hAnsiTheme="majorBidi" w:cstheme="majorBidi"/>
          <w:b/>
          <w:bCs/>
          <w:sz w:val="28"/>
          <w:szCs w:val="28"/>
          <w:rtl/>
        </w:rPr>
        <w:t>106</w:t>
      </w:r>
      <w:r w:rsidR="005225B7">
        <w:rPr>
          <w:rFonts w:asciiTheme="majorBidi" w:hAnsiTheme="majorBidi" w:cstheme="majorBidi" w:hint="cs"/>
          <w:b/>
          <w:bCs/>
          <w:sz w:val="28"/>
          <w:szCs w:val="28"/>
          <w:rtl/>
        </w:rPr>
        <w:t>)</w:t>
      </w:r>
      <w:bookmarkStart w:id="0" w:name="_GoBack"/>
      <w:bookmarkEnd w:id="0"/>
      <w:r w:rsidR="00A11D0B" w:rsidRPr="00A11D0B">
        <w:rPr>
          <w:rFonts w:asciiTheme="majorBidi" w:hAnsiTheme="majorBidi" w:cstheme="majorBidi"/>
          <w:b/>
          <w:bCs/>
          <w:sz w:val="28"/>
          <w:szCs w:val="28"/>
          <w:rtl/>
        </w:rPr>
        <w:t xml:space="preserve"> لسنة 2016</w:t>
      </w:r>
    </w:p>
    <w:p w:rsidR="00801FB2" w:rsidRDefault="00A11D0B" w:rsidP="00A11D0B">
      <w:pPr>
        <w:jc w:val="center"/>
        <w:rPr>
          <w:rFonts w:asciiTheme="majorBidi" w:hAnsiTheme="majorBidi" w:cstheme="majorBidi"/>
          <w:b/>
          <w:bCs/>
          <w:sz w:val="28"/>
          <w:szCs w:val="28"/>
          <w:rtl/>
        </w:rPr>
      </w:pPr>
      <w:r w:rsidRPr="00A11D0B">
        <w:rPr>
          <w:rFonts w:asciiTheme="majorBidi" w:hAnsiTheme="majorBidi" w:cstheme="majorBidi"/>
          <w:b/>
          <w:bCs/>
          <w:sz w:val="28"/>
          <w:szCs w:val="28"/>
          <w:rtl/>
        </w:rPr>
        <w:t xml:space="preserve">نظام </w:t>
      </w:r>
      <w:r w:rsidR="00801FB2" w:rsidRPr="00A11D0B">
        <w:rPr>
          <w:rFonts w:asciiTheme="majorBidi" w:hAnsiTheme="majorBidi" w:cstheme="majorBidi"/>
          <w:b/>
          <w:bCs/>
          <w:sz w:val="28"/>
          <w:szCs w:val="28"/>
          <w:rtl/>
        </w:rPr>
        <w:t>إعفاء أرباح صادرات السلع والخدمات من ضريبة الدخل وتعديلاته</w:t>
      </w:r>
    </w:p>
    <w:p w:rsidR="00A11D0B" w:rsidRDefault="00A11D0B" w:rsidP="00A11D0B">
      <w:pPr>
        <w:jc w:val="center"/>
        <w:rPr>
          <w:rFonts w:asciiTheme="majorBidi" w:hAnsiTheme="majorBidi" w:cstheme="majorBidi"/>
          <w:b/>
          <w:bCs/>
          <w:sz w:val="28"/>
          <w:szCs w:val="28"/>
          <w:rtl/>
        </w:rPr>
      </w:pPr>
      <w:r>
        <w:rPr>
          <w:rFonts w:asciiTheme="majorBidi" w:hAnsiTheme="majorBidi" w:cstheme="majorBidi" w:hint="cs"/>
          <w:b/>
          <w:bCs/>
          <w:sz w:val="28"/>
          <w:szCs w:val="28"/>
          <w:rtl/>
        </w:rPr>
        <w:t>صادر بمقتضى الفقرة (هـ) من المادة (4) من قانون ضريبة الدخل رقم (34) لسنة 2014</w:t>
      </w:r>
    </w:p>
    <w:p w:rsidR="00A11D0B" w:rsidRDefault="00A11D0B" w:rsidP="00A11D0B">
      <w:pPr>
        <w:jc w:val="center"/>
        <w:rPr>
          <w:rFonts w:asciiTheme="majorBidi" w:hAnsiTheme="majorBidi" w:cstheme="majorBidi"/>
          <w:b/>
          <w:bCs/>
          <w:sz w:val="28"/>
          <w:szCs w:val="28"/>
          <w:rtl/>
        </w:rPr>
      </w:pPr>
    </w:p>
    <w:p w:rsidR="00801FB2" w:rsidRPr="00A11D0B" w:rsidRDefault="00801FB2" w:rsidP="00A11D0B">
      <w:pPr>
        <w:rPr>
          <w:rFonts w:asciiTheme="majorBidi" w:hAnsiTheme="majorBidi" w:cstheme="majorBidi"/>
          <w:sz w:val="28"/>
          <w:szCs w:val="28"/>
          <w:rtl/>
        </w:rPr>
      </w:pPr>
      <w:r w:rsidRPr="00A11D0B">
        <w:rPr>
          <w:rFonts w:asciiTheme="majorBidi" w:hAnsiTheme="majorBidi" w:cstheme="majorBidi"/>
          <w:sz w:val="28"/>
          <w:szCs w:val="28"/>
          <w:rtl/>
        </w:rPr>
        <w:t>المادة ( 1 )</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يسمى هذا النظام (نظام إعفاء أرباح صادرات السلع والخدمات من ضريبة الدخل لسنة 2016) ويعمل به من تاريخ نشره في الجريدة الرسمية.</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( 2 )</w:t>
      </w:r>
    </w:p>
    <w:p w:rsidR="00801FB2" w:rsidRPr="005A487A" w:rsidRDefault="00801FB2" w:rsidP="005A487A">
      <w:pPr>
        <w:pStyle w:val="ListParagraph"/>
        <w:numPr>
          <w:ilvl w:val="0"/>
          <w:numId w:val="7"/>
        </w:numPr>
        <w:jc w:val="both"/>
        <w:rPr>
          <w:rFonts w:asciiTheme="majorBidi" w:hAnsiTheme="majorBidi" w:cstheme="majorBidi"/>
          <w:sz w:val="28"/>
          <w:szCs w:val="28"/>
          <w:rtl/>
        </w:rPr>
      </w:pPr>
      <w:r w:rsidRPr="005A487A">
        <w:rPr>
          <w:rFonts w:asciiTheme="majorBidi" w:hAnsiTheme="majorBidi" w:cstheme="majorBidi"/>
          <w:sz w:val="28"/>
          <w:szCs w:val="28"/>
          <w:rtl/>
        </w:rPr>
        <w:t>يكون للكلمات التالية حيثما وردت في هذا النظام المعاني المخصصة لها أدناه، ما لم تدل القرينة على غير ذلك:</w:t>
      </w:r>
    </w:p>
    <w:p w:rsidR="00801FB2" w:rsidRPr="00A11D0B" w:rsidRDefault="00801FB2" w:rsidP="005A487A">
      <w:pPr>
        <w:ind w:firstLine="720"/>
        <w:jc w:val="both"/>
        <w:rPr>
          <w:rFonts w:asciiTheme="majorBidi" w:hAnsiTheme="majorBidi" w:cstheme="majorBidi"/>
          <w:sz w:val="28"/>
          <w:szCs w:val="28"/>
          <w:rtl/>
        </w:rPr>
      </w:pPr>
      <w:r w:rsidRPr="00A11D0B">
        <w:rPr>
          <w:rFonts w:asciiTheme="majorBidi" w:hAnsiTheme="majorBidi" w:cstheme="majorBidi"/>
          <w:sz w:val="28"/>
          <w:szCs w:val="28"/>
          <w:rtl/>
        </w:rPr>
        <w:t xml:space="preserve">القانون : </w:t>
      </w:r>
      <w:r w:rsidR="005A487A">
        <w:rPr>
          <w:rFonts w:asciiTheme="majorBidi" w:hAnsiTheme="majorBidi" w:cstheme="majorBidi"/>
          <w:sz w:val="28"/>
          <w:szCs w:val="28"/>
          <w:rtl/>
        </w:rPr>
        <w:tab/>
      </w:r>
      <w:r w:rsidRPr="00A11D0B">
        <w:rPr>
          <w:rFonts w:asciiTheme="majorBidi" w:hAnsiTheme="majorBidi" w:cstheme="majorBidi"/>
          <w:sz w:val="28"/>
          <w:szCs w:val="28"/>
          <w:rtl/>
        </w:rPr>
        <w:t>قانون ضريبة الدخل.</w:t>
      </w:r>
    </w:p>
    <w:p w:rsidR="00801FB2" w:rsidRPr="00A11D0B" w:rsidRDefault="00801FB2" w:rsidP="005A487A">
      <w:pPr>
        <w:ind w:firstLine="720"/>
        <w:jc w:val="both"/>
        <w:rPr>
          <w:rFonts w:asciiTheme="majorBidi" w:hAnsiTheme="majorBidi" w:cstheme="majorBidi"/>
          <w:sz w:val="28"/>
          <w:szCs w:val="28"/>
          <w:rtl/>
        </w:rPr>
      </w:pPr>
      <w:r w:rsidRPr="00A11D0B">
        <w:rPr>
          <w:rFonts w:asciiTheme="majorBidi" w:hAnsiTheme="majorBidi" w:cstheme="majorBidi"/>
          <w:sz w:val="28"/>
          <w:szCs w:val="28"/>
          <w:rtl/>
        </w:rPr>
        <w:t xml:space="preserve">الوزير : </w:t>
      </w:r>
      <w:r w:rsidR="005A487A">
        <w:rPr>
          <w:rFonts w:asciiTheme="majorBidi" w:hAnsiTheme="majorBidi" w:cstheme="majorBidi"/>
          <w:sz w:val="28"/>
          <w:szCs w:val="28"/>
          <w:rtl/>
        </w:rPr>
        <w:tab/>
      </w:r>
      <w:r w:rsidRPr="00A11D0B">
        <w:rPr>
          <w:rFonts w:asciiTheme="majorBidi" w:hAnsiTheme="majorBidi" w:cstheme="majorBidi"/>
          <w:sz w:val="28"/>
          <w:szCs w:val="28"/>
          <w:rtl/>
        </w:rPr>
        <w:t>وزير المالية.</w:t>
      </w:r>
    </w:p>
    <w:p w:rsidR="00801FB2" w:rsidRPr="00A11D0B" w:rsidRDefault="00801FB2" w:rsidP="005A487A">
      <w:pPr>
        <w:ind w:firstLine="720"/>
        <w:jc w:val="both"/>
        <w:rPr>
          <w:rFonts w:asciiTheme="majorBidi" w:hAnsiTheme="majorBidi" w:cstheme="majorBidi"/>
          <w:sz w:val="28"/>
          <w:szCs w:val="28"/>
          <w:rtl/>
        </w:rPr>
      </w:pPr>
      <w:r w:rsidRPr="00A11D0B">
        <w:rPr>
          <w:rFonts w:asciiTheme="majorBidi" w:hAnsiTheme="majorBidi" w:cstheme="majorBidi"/>
          <w:sz w:val="28"/>
          <w:szCs w:val="28"/>
          <w:rtl/>
        </w:rPr>
        <w:t xml:space="preserve">الدائرة : </w:t>
      </w:r>
      <w:r w:rsidR="005A487A">
        <w:rPr>
          <w:rFonts w:asciiTheme="majorBidi" w:hAnsiTheme="majorBidi" w:cstheme="majorBidi" w:hint="cs"/>
          <w:sz w:val="28"/>
          <w:szCs w:val="28"/>
          <w:rtl/>
        </w:rPr>
        <w:t xml:space="preserve">  </w:t>
      </w:r>
      <w:r w:rsidR="005A487A">
        <w:rPr>
          <w:rFonts w:asciiTheme="majorBidi" w:hAnsiTheme="majorBidi" w:cstheme="majorBidi"/>
          <w:sz w:val="28"/>
          <w:szCs w:val="28"/>
          <w:rtl/>
        </w:rPr>
        <w:tab/>
      </w:r>
      <w:r w:rsidRPr="00A11D0B">
        <w:rPr>
          <w:rFonts w:asciiTheme="majorBidi" w:hAnsiTheme="majorBidi" w:cstheme="majorBidi"/>
          <w:sz w:val="28"/>
          <w:szCs w:val="28"/>
          <w:rtl/>
        </w:rPr>
        <w:t>دائرة ضريبة الدخل والمبيعات.</w:t>
      </w:r>
    </w:p>
    <w:p w:rsidR="00801FB2" w:rsidRPr="00A11D0B" w:rsidRDefault="00801FB2" w:rsidP="005A487A">
      <w:pPr>
        <w:ind w:firstLine="720"/>
        <w:jc w:val="both"/>
        <w:rPr>
          <w:rFonts w:asciiTheme="majorBidi" w:hAnsiTheme="majorBidi" w:cstheme="majorBidi"/>
          <w:sz w:val="28"/>
          <w:szCs w:val="28"/>
          <w:rtl/>
        </w:rPr>
      </w:pPr>
      <w:r w:rsidRPr="00A11D0B">
        <w:rPr>
          <w:rFonts w:asciiTheme="majorBidi" w:hAnsiTheme="majorBidi" w:cstheme="majorBidi"/>
          <w:sz w:val="28"/>
          <w:szCs w:val="28"/>
          <w:rtl/>
        </w:rPr>
        <w:t xml:space="preserve">المدير : </w:t>
      </w:r>
      <w:r w:rsidR="005A487A">
        <w:rPr>
          <w:rFonts w:asciiTheme="majorBidi" w:hAnsiTheme="majorBidi" w:cstheme="majorBidi"/>
          <w:sz w:val="28"/>
          <w:szCs w:val="28"/>
          <w:rtl/>
        </w:rPr>
        <w:tab/>
      </w:r>
      <w:r w:rsidRPr="00A11D0B">
        <w:rPr>
          <w:rFonts w:asciiTheme="majorBidi" w:hAnsiTheme="majorBidi" w:cstheme="majorBidi"/>
          <w:sz w:val="28"/>
          <w:szCs w:val="28"/>
          <w:rtl/>
        </w:rPr>
        <w:t>مدير عام الدائرة.</w:t>
      </w:r>
    </w:p>
    <w:p w:rsidR="005A487A" w:rsidRDefault="00801FB2" w:rsidP="005A487A">
      <w:pPr>
        <w:ind w:left="2160" w:hanging="1440"/>
        <w:jc w:val="both"/>
        <w:rPr>
          <w:rFonts w:asciiTheme="majorBidi" w:hAnsiTheme="majorBidi" w:cstheme="majorBidi"/>
          <w:sz w:val="28"/>
          <w:szCs w:val="28"/>
          <w:rtl/>
        </w:rPr>
      </w:pPr>
      <w:r w:rsidRPr="00A11D0B">
        <w:rPr>
          <w:rFonts w:asciiTheme="majorBidi" w:hAnsiTheme="majorBidi" w:cstheme="majorBidi"/>
          <w:sz w:val="28"/>
          <w:szCs w:val="28"/>
          <w:rtl/>
        </w:rPr>
        <w:t xml:space="preserve">المكلف : </w:t>
      </w:r>
      <w:r w:rsidR="005A487A">
        <w:rPr>
          <w:rFonts w:asciiTheme="majorBidi" w:hAnsiTheme="majorBidi" w:cstheme="majorBidi"/>
          <w:sz w:val="28"/>
          <w:szCs w:val="28"/>
          <w:rtl/>
        </w:rPr>
        <w:tab/>
      </w:r>
      <w:r w:rsidRPr="00A11D0B">
        <w:rPr>
          <w:rFonts w:asciiTheme="majorBidi" w:hAnsiTheme="majorBidi" w:cstheme="majorBidi"/>
          <w:sz w:val="28"/>
          <w:szCs w:val="28"/>
          <w:rtl/>
        </w:rPr>
        <w:t>كل شخص ملزم بدفع الضريبة أو اقتطاعها أو توريدها وفق أحكام القانون.</w:t>
      </w:r>
    </w:p>
    <w:p w:rsidR="00801FB2" w:rsidRPr="005A487A" w:rsidRDefault="00801FB2" w:rsidP="005A487A">
      <w:pPr>
        <w:pStyle w:val="ListParagraph"/>
        <w:numPr>
          <w:ilvl w:val="0"/>
          <w:numId w:val="7"/>
        </w:numPr>
        <w:jc w:val="both"/>
        <w:rPr>
          <w:rFonts w:asciiTheme="majorBidi" w:hAnsiTheme="majorBidi" w:cstheme="majorBidi"/>
          <w:sz w:val="28"/>
          <w:szCs w:val="28"/>
          <w:rtl/>
        </w:rPr>
      </w:pPr>
      <w:r w:rsidRPr="005A487A">
        <w:rPr>
          <w:rFonts w:asciiTheme="majorBidi" w:hAnsiTheme="majorBidi" w:cstheme="majorBidi"/>
          <w:sz w:val="28"/>
          <w:szCs w:val="28"/>
          <w:rtl/>
        </w:rPr>
        <w:t>تعتمد التعاريف الواردة في القانون حيثما ورد النص عليها في هذا النظام ما لم تدل القرينة على غير ذلك.</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( 3 )</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ي</w:t>
      </w:r>
      <w:r w:rsidR="008064A7">
        <w:rPr>
          <w:rFonts w:asciiTheme="majorBidi" w:hAnsiTheme="majorBidi" w:cstheme="majorBidi" w:hint="cs"/>
          <w:sz w:val="28"/>
          <w:szCs w:val="28"/>
          <w:rtl/>
        </w:rPr>
        <w:t>ُ</w:t>
      </w:r>
      <w:r w:rsidRPr="00A11D0B">
        <w:rPr>
          <w:rFonts w:asciiTheme="majorBidi" w:hAnsiTheme="majorBidi" w:cstheme="majorBidi"/>
          <w:sz w:val="28"/>
          <w:szCs w:val="28"/>
          <w:rtl/>
        </w:rPr>
        <w:t>عفى من الضريبة إعفاءً كلياً الدخل الصافي المتحقق للمكلف من تصدير السلع ذات المنشأ المحلي إلى خارج المملكة حتى تاريخ 31/12/2018.</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( 4 )</w:t>
      </w:r>
    </w:p>
    <w:p w:rsidR="00801FB2" w:rsidRPr="005A487A" w:rsidRDefault="00801FB2" w:rsidP="005A487A">
      <w:pPr>
        <w:pStyle w:val="ListParagraph"/>
        <w:numPr>
          <w:ilvl w:val="0"/>
          <w:numId w:val="8"/>
        </w:numPr>
        <w:jc w:val="both"/>
        <w:rPr>
          <w:rFonts w:asciiTheme="majorBidi" w:hAnsiTheme="majorBidi" w:cstheme="majorBidi"/>
          <w:sz w:val="28"/>
          <w:szCs w:val="28"/>
          <w:rtl/>
        </w:rPr>
      </w:pPr>
      <w:r w:rsidRPr="005A487A">
        <w:rPr>
          <w:rFonts w:asciiTheme="majorBidi" w:hAnsiTheme="majorBidi" w:cstheme="majorBidi"/>
          <w:sz w:val="28"/>
          <w:szCs w:val="28"/>
          <w:rtl/>
        </w:rPr>
        <w:t>ي</w:t>
      </w:r>
      <w:r w:rsidR="008064A7" w:rsidRPr="005A487A">
        <w:rPr>
          <w:rFonts w:asciiTheme="majorBidi" w:hAnsiTheme="majorBidi" w:cstheme="majorBidi" w:hint="cs"/>
          <w:sz w:val="28"/>
          <w:szCs w:val="28"/>
          <w:rtl/>
        </w:rPr>
        <w:t>ُ</w:t>
      </w:r>
      <w:r w:rsidRPr="005A487A">
        <w:rPr>
          <w:rFonts w:asciiTheme="majorBidi" w:hAnsiTheme="majorBidi" w:cstheme="majorBidi"/>
          <w:sz w:val="28"/>
          <w:szCs w:val="28"/>
          <w:rtl/>
        </w:rPr>
        <w:t>عفى من الضريبة إعفاءً كلياً الدخل الصافي المتحقق للمكلف من تصدير الخدمات التالية حتى تاريخ 31/12/2025:</w:t>
      </w:r>
    </w:p>
    <w:p w:rsidR="005A487A" w:rsidRPr="005A487A" w:rsidRDefault="005A487A" w:rsidP="005A487A">
      <w:pPr>
        <w:pStyle w:val="ListParagraph"/>
        <w:numPr>
          <w:ilvl w:val="0"/>
          <w:numId w:val="12"/>
        </w:numPr>
        <w:jc w:val="both"/>
        <w:rPr>
          <w:rFonts w:asciiTheme="majorBidi" w:hAnsiTheme="majorBidi" w:cstheme="majorBidi"/>
          <w:sz w:val="28"/>
          <w:szCs w:val="28"/>
        </w:rPr>
      </w:pPr>
      <w:r w:rsidRPr="005A487A">
        <w:rPr>
          <w:rFonts w:asciiTheme="majorBidi" w:hAnsiTheme="majorBidi" w:cstheme="majorBidi" w:hint="cs"/>
          <w:sz w:val="28"/>
          <w:szCs w:val="28"/>
          <w:rtl/>
        </w:rPr>
        <w:t>خ</w:t>
      </w:r>
      <w:r w:rsidR="00801FB2" w:rsidRPr="005A487A">
        <w:rPr>
          <w:rFonts w:asciiTheme="majorBidi" w:hAnsiTheme="majorBidi" w:cstheme="majorBidi"/>
          <w:sz w:val="28"/>
          <w:szCs w:val="28"/>
          <w:rtl/>
        </w:rPr>
        <w:t>دمات الحاسوب.</w:t>
      </w:r>
    </w:p>
    <w:p w:rsidR="005A487A" w:rsidRPr="005A487A" w:rsidRDefault="005A487A" w:rsidP="005A487A">
      <w:pPr>
        <w:pStyle w:val="ListParagraph"/>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-77599</wp:posOffset>
                </wp:positionH>
                <wp:positionV relativeFrom="paragraph">
                  <wp:posOffset>58181</wp:posOffset>
                </wp:positionV>
                <wp:extent cx="5368389" cy="8389"/>
                <wp:effectExtent l="57150" t="38100" r="60960" b="86995"/>
                <wp:wrapNone/>
                <wp:docPr id="1" name="Straight Connector 1"/>
                <wp:cNvGraphicFramePr/>
                <a:graphic xmlns:a="http://schemas.openxmlformats.org/drawingml/2006/main">
                  <a:graphicData uri="http://schemas.microsoft.com/office/word/2010/wordprocessingShape">
                    <wps:wsp>
                      <wps:cNvCnPr/>
                      <wps:spPr>
                        <a:xfrm flipH="1" flipV="1">
                          <a:off x="0" y="0"/>
                          <a:ext cx="5368389" cy="83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8BF6"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4.6pt" to="416.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" strokecolor="black [3200]" strokeweight="2pt">
                <v:shadow on="t" color="black" opacity="24903f" origin=",.5" offset="0,.55556mm"/>
              </v:line>
            </w:pict>
          </mc:Fallback>
        </mc:AlternateContent>
      </w:r>
    </w:p>
    <w:p w:rsidR="00A11D0B" w:rsidRPr="00A11D0B" w:rsidRDefault="00A11D0B" w:rsidP="00A11D0B">
      <w:pPr>
        <w:jc w:val="both"/>
        <w:rPr>
          <w:rFonts w:asciiTheme="majorBidi" w:hAnsiTheme="majorBidi" w:cstheme="majorBidi"/>
          <w:b/>
          <w:bCs/>
          <w:sz w:val="24"/>
          <w:szCs w:val="24"/>
          <w:rtl/>
        </w:rPr>
      </w:pPr>
      <w:r w:rsidRPr="00A11D0B">
        <w:rPr>
          <w:rFonts w:asciiTheme="majorBidi" w:hAnsiTheme="majorBidi" w:cstheme="majorBidi" w:hint="cs"/>
          <w:b/>
          <w:bCs/>
          <w:sz w:val="24"/>
          <w:szCs w:val="24"/>
          <w:rtl/>
        </w:rPr>
        <w:t xml:space="preserve">*نشر النظام في عدد الجريدة الرسمية </w:t>
      </w:r>
      <w:r>
        <w:rPr>
          <w:rFonts w:asciiTheme="majorBidi" w:hAnsiTheme="majorBidi" w:cstheme="majorBidi" w:hint="cs"/>
          <w:b/>
          <w:bCs/>
          <w:sz w:val="24"/>
          <w:szCs w:val="24"/>
          <w:rtl/>
        </w:rPr>
        <w:t>5415</w:t>
      </w:r>
      <w:r w:rsidRPr="00A11D0B">
        <w:rPr>
          <w:rFonts w:asciiTheme="majorBidi" w:hAnsiTheme="majorBidi" w:cstheme="majorBidi" w:hint="cs"/>
          <w:b/>
          <w:bCs/>
          <w:sz w:val="24"/>
          <w:szCs w:val="24"/>
          <w:rtl/>
        </w:rPr>
        <w:t xml:space="preserve"> بتاريخ</w:t>
      </w:r>
      <w:r>
        <w:rPr>
          <w:rFonts w:asciiTheme="majorBidi" w:hAnsiTheme="majorBidi" w:cstheme="majorBidi" w:hint="cs"/>
          <w:b/>
          <w:bCs/>
          <w:sz w:val="24"/>
          <w:szCs w:val="24"/>
          <w:rtl/>
        </w:rPr>
        <w:t xml:space="preserve"> 16/8/2016</w:t>
      </w:r>
      <w:r w:rsidRPr="00A11D0B">
        <w:rPr>
          <w:rFonts w:asciiTheme="majorBidi" w:hAnsiTheme="majorBidi" w:cstheme="majorBidi" w:hint="cs"/>
          <w:b/>
          <w:bCs/>
          <w:sz w:val="24"/>
          <w:szCs w:val="24"/>
          <w:rtl/>
        </w:rPr>
        <w:t xml:space="preserve"> وطرأ عليه تعديل </w:t>
      </w:r>
      <w:bookmarkStart w:id="1" w:name="_Hlk33297949"/>
      <w:r w:rsidRPr="00A11D0B">
        <w:rPr>
          <w:rFonts w:asciiTheme="majorBidi" w:hAnsiTheme="majorBidi" w:cstheme="majorBidi" w:hint="cs"/>
          <w:b/>
          <w:bCs/>
          <w:sz w:val="24"/>
          <w:szCs w:val="24"/>
          <w:rtl/>
        </w:rPr>
        <w:t>بموجب النظام المعدل رقم (</w:t>
      </w:r>
      <w:r>
        <w:rPr>
          <w:rFonts w:asciiTheme="majorBidi" w:hAnsiTheme="majorBidi" w:cstheme="majorBidi" w:hint="cs"/>
          <w:b/>
          <w:bCs/>
          <w:sz w:val="24"/>
          <w:szCs w:val="24"/>
          <w:rtl/>
        </w:rPr>
        <w:t>79</w:t>
      </w:r>
      <w:r w:rsidRPr="00A11D0B">
        <w:rPr>
          <w:rFonts w:asciiTheme="majorBidi" w:hAnsiTheme="majorBidi" w:cstheme="majorBidi" w:hint="cs"/>
          <w:b/>
          <w:bCs/>
          <w:sz w:val="24"/>
          <w:szCs w:val="24"/>
          <w:rtl/>
        </w:rPr>
        <w:t xml:space="preserve">) لسنة </w:t>
      </w:r>
      <w:r>
        <w:rPr>
          <w:rFonts w:asciiTheme="majorBidi" w:hAnsiTheme="majorBidi" w:cstheme="majorBidi" w:hint="cs"/>
          <w:b/>
          <w:bCs/>
          <w:sz w:val="24"/>
          <w:szCs w:val="24"/>
          <w:rtl/>
        </w:rPr>
        <w:t xml:space="preserve">2017 </w:t>
      </w:r>
      <w:bookmarkEnd w:id="1"/>
      <w:r w:rsidRPr="00A11D0B">
        <w:rPr>
          <w:rFonts w:asciiTheme="majorBidi" w:hAnsiTheme="majorBidi" w:cstheme="majorBidi" w:hint="cs"/>
          <w:b/>
          <w:bCs/>
          <w:sz w:val="24"/>
          <w:szCs w:val="24"/>
          <w:rtl/>
        </w:rPr>
        <w:t>المنشور في عدد الجريدة الرسمية</w:t>
      </w:r>
      <w:r>
        <w:rPr>
          <w:rFonts w:asciiTheme="majorBidi" w:hAnsiTheme="majorBidi" w:cstheme="majorBidi" w:hint="cs"/>
          <w:b/>
          <w:bCs/>
          <w:sz w:val="24"/>
          <w:szCs w:val="24"/>
          <w:rtl/>
        </w:rPr>
        <w:t xml:space="preserve"> 5476</w:t>
      </w:r>
      <w:r w:rsidRPr="00A11D0B">
        <w:rPr>
          <w:rFonts w:asciiTheme="majorBidi" w:hAnsiTheme="majorBidi" w:cstheme="majorBidi" w:hint="cs"/>
          <w:b/>
          <w:bCs/>
          <w:sz w:val="24"/>
          <w:szCs w:val="24"/>
          <w:rtl/>
        </w:rPr>
        <w:t xml:space="preserve"> بتاريخ </w:t>
      </w:r>
      <w:r>
        <w:rPr>
          <w:rFonts w:asciiTheme="majorBidi" w:hAnsiTheme="majorBidi" w:cstheme="majorBidi" w:hint="cs"/>
          <w:b/>
          <w:bCs/>
          <w:sz w:val="24"/>
          <w:szCs w:val="24"/>
          <w:rtl/>
        </w:rPr>
        <w:t>16/8/2017</w:t>
      </w:r>
      <w:r w:rsidRPr="00A11D0B">
        <w:rPr>
          <w:rFonts w:asciiTheme="majorBidi" w:hAnsiTheme="majorBidi" w:cstheme="majorBidi" w:hint="cs"/>
          <w:b/>
          <w:bCs/>
          <w:sz w:val="24"/>
          <w:szCs w:val="24"/>
          <w:rtl/>
        </w:rPr>
        <w:t>.</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lastRenderedPageBreak/>
        <w:t>خدمات دراسة الجدوى الاقتصادية.</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الاستشارات القانونية والهندسية والمحاسبية والتدقيق.</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استشارات الإدارة العامة.</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استشارات الإدارة المالية.</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استشارات إدارة الموارد البشرية.</w:t>
      </w:r>
    </w:p>
    <w:p w:rsidR="00801FB2" w:rsidRPr="005A487A" w:rsidRDefault="005A487A"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hint="cs"/>
          <w:sz w:val="28"/>
          <w:szCs w:val="28"/>
          <w:rtl/>
        </w:rPr>
        <w:t>خ</w:t>
      </w:r>
      <w:r w:rsidR="00801FB2" w:rsidRPr="005A487A">
        <w:rPr>
          <w:rFonts w:asciiTheme="majorBidi" w:hAnsiTheme="majorBidi" w:cstheme="majorBidi"/>
          <w:sz w:val="28"/>
          <w:szCs w:val="28"/>
          <w:rtl/>
        </w:rPr>
        <w:t>دمات استشارات إدارة الإنتاج.</w:t>
      </w:r>
    </w:p>
    <w:p w:rsidR="00801FB2" w:rsidRPr="005A487A" w:rsidRDefault="005A487A"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hint="cs"/>
          <w:sz w:val="28"/>
          <w:szCs w:val="28"/>
          <w:rtl/>
        </w:rPr>
        <w:t>خ</w:t>
      </w:r>
      <w:r w:rsidR="00801FB2" w:rsidRPr="005A487A">
        <w:rPr>
          <w:rFonts w:asciiTheme="majorBidi" w:hAnsiTheme="majorBidi" w:cstheme="majorBidi"/>
          <w:sz w:val="28"/>
          <w:szCs w:val="28"/>
          <w:rtl/>
        </w:rPr>
        <w:t>دمات الدراسات الدوائية.</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تكنولوجيا المعلومات.</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مقدمة على شبكة ال</w:t>
      </w:r>
      <w:r w:rsidR="008064A7" w:rsidRPr="005A487A">
        <w:rPr>
          <w:rFonts w:asciiTheme="majorBidi" w:hAnsiTheme="majorBidi" w:cstheme="majorBidi" w:hint="cs"/>
          <w:sz w:val="28"/>
          <w:szCs w:val="28"/>
          <w:rtl/>
        </w:rPr>
        <w:t>ا</w:t>
      </w:r>
      <w:r w:rsidRPr="005A487A">
        <w:rPr>
          <w:rFonts w:asciiTheme="majorBidi" w:hAnsiTheme="majorBidi" w:cstheme="majorBidi"/>
          <w:sz w:val="28"/>
          <w:szCs w:val="28"/>
          <w:rtl/>
        </w:rPr>
        <w:t>نترنت لعملاء خارج المملكة.</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التعاقد الخارجي (التعهيد).</w:t>
      </w:r>
    </w:p>
    <w:p w:rsidR="00801FB2" w:rsidRPr="005A487A" w:rsidRDefault="00801FB2"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sz w:val="28"/>
          <w:szCs w:val="28"/>
          <w:rtl/>
        </w:rPr>
        <w:t>خدمات الإنتاج التلفزيوني والسينمائي.</w:t>
      </w:r>
    </w:p>
    <w:p w:rsidR="00801FB2" w:rsidRPr="005A487A" w:rsidRDefault="005A487A" w:rsidP="005A487A">
      <w:pPr>
        <w:pStyle w:val="ListParagraph"/>
        <w:numPr>
          <w:ilvl w:val="0"/>
          <w:numId w:val="12"/>
        </w:numPr>
        <w:jc w:val="both"/>
        <w:rPr>
          <w:rFonts w:asciiTheme="majorBidi" w:hAnsiTheme="majorBidi" w:cstheme="majorBidi"/>
          <w:sz w:val="28"/>
          <w:szCs w:val="28"/>
          <w:rtl/>
        </w:rPr>
      </w:pPr>
      <w:r w:rsidRPr="005A487A">
        <w:rPr>
          <w:rFonts w:asciiTheme="majorBidi" w:hAnsiTheme="majorBidi" w:cstheme="majorBidi" w:hint="cs"/>
          <w:sz w:val="28"/>
          <w:szCs w:val="28"/>
          <w:rtl/>
        </w:rPr>
        <w:t>خ</w:t>
      </w:r>
      <w:r w:rsidR="00801FB2" w:rsidRPr="005A487A">
        <w:rPr>
          <w:rFonts w:asciiTheme="majorBidi" w:hAnsiTheme="majorBidi" w:cstheme="majorBidi"/>
          <w:sz w:val="28"/>
          <w:szCs w:val="28"/>
          <w:rtl/>
        </w:rPr>
        <w:t>دمات التحكيم الدولي الذي يجري كليا</w:t>
      </w:r>
      <w:r w:rsidR="008064A7" w:rsidRPr="005A487A">
        <w:rPr>
          <w:rFonts w:asciiTheme="majorBidi" w:hAnsiTheme="majorBidi" w:cstheme="majorBidi" w:hint="cs"/>
          <w:sz w:val="28"/>
          <w:szCs w:val="28"/>
          <w:rtl/>
        </w:rPr>
        <w:t>ً</w:t>
      </w:r>
      <w:r w:rsidR="00801FB2" w:rsidRPr="005A487A">
        <w:rPr>
          <w:rFonts w:asciiTheme="majorBidi" w:hAnsiTheme="majorBidi" w:cstheme="majorBidi"/>
          <w:sz w:val="28"/>
          <w:szCs w:val="28"/>
          <w:rtl/>
        </w:rPr>
        <w:t xml:space="preserve"> أو جزئيا</w:t>
      </w:r>
      <w:r w:rsidR="008064A7" w:rsidRPr="005A487A">
        <w:rPr>
          <w:rFonts w:asciiTheme="majorBidi" w:hAnsiTheme="majorBidi" w:cstheme="majorBidi" w:hint="cs"/>
          <w:sz w:val="28"/>
          <w:szCs w:val="28"/>
          <w:rtl/>
        </w:rPr>
        <w:t>ً</w:t>
      </w:r>
      <w:r w:rsidR="00801FB2" w:rsidRPr="005A487A">
        <w:rPr>
          <w:rFonts w:asciiTheme="majorBidi" w:hAnsiTheme="majorBidi" w:cstheme="majorBidi"/>
          <w:sz w:val="28"/>
          <w:szCs w:val="28"/>
          <w:rtl/>
        </w:rPr>
        <w:t xml:space="preserve"> في المملكة بما يشمل أتعاب المحكمين والمحامين والخبراء، ويشترط في ذلك </w:t>
      </w:r>
      <w:r w:rsidR="008064A7" w:rsidRPr="005A487A">
        <w:rPr>
          <w:rFonts w:asciiTheme="majorBidi" w:hAnsiTheme="majorBidi" w:cstheme="majorBidi" w:hint="cs"/>
          <w:sz w:val="28"/>
          <w:szCs w:val="28"/>
          <w:rtl/>
        </w:rPr>
        <w:t>أ</w:t>
      </w:r>
      <w:r w:rsidR="00801FB2" w:rsidRPr="005A487A">
        <w:rPr>
          <w:rFonts w:asciiTheme="majorBidi" w:hAnsiTheme="majorBidi" w:cstheme="majorBidi"/>
          <w:sz w:val="28"/>
          <w:szCs w:val="28"/>
          <w:rtl/>
        </w:rPr>
        <w:t>ن يكون واحد على الأقل من عناصر العملية التحكيمية أجنبيا</w:t>
      </w:r>
      <w:r w:rsidR="008064A7" w:rsidRPr="005A487A">
        <w:rPr>
          <w:rFonts w:asciiTheme="majorBidi" w:hAnsiTheme="majorBidi" w:cstheme="majorBidi" w:hint="cs"/>
          <w:sz w:val="28"/>
          <w:szCs w:val="28"/>
          <w:rtl/>
        </w:rPr>
        <w:t>ً</w:t>
      </w:r>
      <w:r w:rsidR="00801FB2" w:rsidRPr="005A487A">
        <w:rPr>
          <w:rFonts w:asciiTheme="majorBidi" w:hAnsiTheme="majorBidi" w:cstheme="majorBidi"/>
          <w:sz w:val="28"/>
          <w:szCs w:val="28"/>
          <w:rtl/>
        </w:rPr>
        <w:t xml:space="preserve"> مثل جنسية أحد طرفي التحكيم أو أحد محاميه </w:t>
      </w:r>
      <w:r w:rsidR="00B245CB">
        <w:rPr>
          <w:rFonts w:asciiTheme="majorBidi" w:hAnsiTheme="majorBidi" w:cstheme="majorBidi" w:hint="cs"/>
          <w:sz w:val="28"/>
          <w:szCs w:val="28"/>
          <w:rtl/>
        </w:rPr>
        <w:t xml:space="preserve">        </w:t>
      </w:r>
      <w:r w:rsidR="00801FB2" w:rsidRPr="005A487A">
        <w:rPr>
          <w:rFonts w:asciiTheme="majorBidi" w:hAnsiTheme="majorBidi" w:cstheme="majorBidi"/>
          <w:sz w:val="28"/>
          <w:szCs w:val="28"/>
          <w:rtl/>
        </w:rPr>
        <w:t>أو أحد المحكمين أو القانون الواجب التطبيق على النزاع.</w:t>
      </w:r>
    </w:p>
    <w:p w:rsidR="00801FB2" w:rsidRPr="00B245CB" w:rsidRDefault="00B245CB" w:rsidP="00B245CB">
      <w:pPr>
        <w:ind w:left="720" w:hanging="604"/>
        <w:jc w:val="both"/>
        <w:rPr>
          <w:rFonts w:asciiTheme="majorBidi" w:hAnsiTheme="majorBidi" w:cstheme="majorBidi"/>
          <w:sz w:val="28"/>
          <w:szCs w:val="28"/>
          <w:rtl/>
        </w:rPr>
      </w:pPr>
      <w:r>
        <w:rPr>
          <w:rFonts w:asciiTheme="majorBidi" w:hAnsiTheme="majorBidi" w:cstheme="majorBidi" w:hint="cs"/>
          <w:sz w:val="28"/>
          <w:szCs w:val="28"/>
          <w:rtl/>
        </w:rPr>
        <w:t xml:space="preserve">*ب. </w:t>
      </w:r>
      <w:r>
        <w:rPr>
          <w:rFonts w:asciiTheme="majorBidi" w:hAnsiTheme="majorBidi" w:cstheme="majorBidi"/>
          <w:sz w:val="28"/>
          <w:szCs w:val="28"/>
          <w:rtl/>
        </w:rPr>
        <w:tab/>
      </w:r>
      <w:r w:rsidR="00801FB2" w:rsidRPr="00B245CB">
        <w:rPr>
          <w:rFonts w:asciiTheme="majorBidi" w:hAnsiTheme="majorBidi" w:cstheme="majorBidi"/>
          <w:sz w:val="28"/>
          <w:szCs w:val="28"/>
          <w:rtl/>
        </w:rPr>
        <w:t xml:space="preserve">يشترط لإعفاء أرباح الخدمات المنصوص عليها في الفقرة (أ) من هذه المادة إعداد تلك الخدمات في المملكة وتصديرها إلى خارجها وتعتبر الخدمات المعدة خارج المملكة المقدمة على شبكة الانترنت لمنشأة مسجلة ومرخصة في المملكة وتم بيع هذه الخدمات من قبلها </w:t>
      </w:r>
      <w:r w:rsidR="008064A7" w:rsidRPr="00B245CB">
        <w:rPr>
          <w:rFonts w:asciiTheme="majorBidi" w:hAnsiTheme="majorBidi" w:cstheme="majorBidi" w:hint="cs"/>
          <w:sz w:val="28"/>
          <w:szCs w:val="28"/>
          <w:rtl/>
        </w:rPr>
        <w:t>إ</w:t>
      </w:r>
      <w:r w:rsidR="00801FB2" w:rsidRPr="00B245CB">
        <w:rPr>
          <w:rFonts w:asciiTheme="majorBidi" w:hAnsiTheme="majorBidi" w:cstheme="majorBidi"/>
          <w:sz w:val="28"/>
          <w:szCs w:val="28"/>
          <w:rtl/>
        </w:rPr>
        <w:t>لى خارج المملكة على شبكة الانترنت، معدة داخل المملكة.</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( 5 )</w:t>
      </w:r>
    </w:p>
    <w:p w:rsidR="00801FB2" w:rsidRPr="005A487A" w:rsidRDefault="00801FB2" w:rsidP="005A487A">
      <w:pPr>
        <w:pStyle w:val="ListParagraph"/>
        <w:numPr>
          <w:ilvl w:val="0"/>
          <w:numId w:val="15"/>
        </w:numPr>
        <w:jc w:val="both"/>
        <w:rPr>
          <w:rFonts w:asciiTheme="majorBidi" w:hAnsiTheme="majorBidi" w:cstheme="majorBidi"/>
          <w:sz w:val="28"/>
          <w:szCs w:val="28"/>
          <w:rtl/>
        </w:rPr>
      </w:pPr>
      <w:r w:rsidRPr="005A487A">
        <w:rPr>
          <w:rFonts w:asciiTheme="majorBidi" w:hAnsiTheme="majorBidi" w:cstheme="majorBidi"/>
          <w:sz w:val="28"/>
          <w:szCs w:val="28"/>
          <w:rtl/>
        </w:rPr>
        <w:t>يشترط لتطبيق الإعفاء المنصوص عليه في هذا النظام التزام المكلف بتنظيم السجلات والمستندات والاحتفاظ بها للمدة المقررة وفق أحكام القانون وال</w:t>
      </w:r>
      <w:r w:rsidR="008064A7" w:rsidRPr="005A487A">
        <w:rPr>
          <w:rFonts w:asciiTheme="majorBidi" w:hAnsiTheme="majorBidi" w:cstheme="majorBidi" w:hint="cs"/>
          <w:sz w:val="28"/>
          <w:szCs w:val="28"/>
          <w:rtl/>
        </w:rPr>
        <w:t>أ</w:t>
      </w:r>
      <w:r w:rsidRPr="005A487A">
        <w:rPr>
          <w:rFonts w:asciiTheme="majorBidi" w:hAnsiTheme="majorBidi" w:cstheme="majorBidi"/>
          <w:sz w:val="28"/>
          <w:szCs w:val="28"/>
          <w:rtl/>
        </w:rPr>
        <w:t>نظمة والتعليمات الصادرة بمقتضاه.</w:t>
      </w:r>
    </w:p>
    <w:p w:rsidR="005A487A" w:rsidRDefault="00801FB2" w:rsidP="005A487A">
      <w:pPr>
        <w:pStyle w:val="ListParagraph"/>
        <w:numPr>
          <w:ilvl w:val="0"/>
          <w:numId w:val="15"/>
        </w:numPr>
        <w:jc w:val="both"/>
        <w:rPr>
          <w:rFonts w:asciiTheme="majorBidi" w:hAnsiTheme="majorBidi" w:cstheme="majorBidi"/>
          <w:sz w:val="28"/>
          <w:szCs w:val="28"/>
        </w:rPr>
      </w:pPr>
      <w:r w:rsidRPr="005A487A">
        <w:rPr>
          <w:rFonts w:asciiTheme="majorBidi" w:hAnsiTheme="majorBidi" w:cstheme="majorBidi"/>
          <w:sz w:val="28"/>
          <w:szCs w:val="28"/>
          <w:rtl/>
        </w:rPr>
        <w:t>مع مراعاة ما ورد في الفقرة (أ) من هذه المادة، ي</w:t>
      </w:r>
      <w:r w:rsidR="008064A7" w:rsidRPr="005A487A">
        <w:rPr>
          <w:rFonts w:asciiTheme="majorBidi" w:hAnsiTheme="majorBidi" w:cstheme="majorBidi" w:hint="cs"/>
          <w:sz w:val="28"/>
          <w:szCs w:val="28"/>
          <w:rtl/>
        </w:rPr>
        <w:t>ُ</w:t>
      </w:r>
      <w:r w:rsidRPr="005A487A">
        <w:rPr>
          <w:rFonts w:asciiTheme="majorBidi" w:hAnsiTheme="majorBidi" w:cstheme="majorBidi"/>
          <w:sz w:val="28"/>
          <w:szCs w:val="28"/>
          <w:rtl/>
        </w:rPr>
        <w:t>لزم المكلف بالاحتفاظ ببيانات مالية تبين الدخل الإجمالي المتأتي من مبيعات التصدير المنصوص عليها في هذا النظام.</w:t>
      </w:r>
    </w:p>
    <w:p w:rsidR="005A487A" w:rsidRDefault="005A487A" w:rsidP="005A487A">
      <w:pPr>
        <w:pStyle w:val="ListParagraph"/>
        <w:numPr>
          <w:ilvl w:val="0"/>
          <w:numId w:val="15"/>
        </w:numPr>
        <w:jc w:val="both"/>
        <w:rPr>
          <w:rFonts w:asciiTheme="majorBidi" w:hAnsiTheme="majorBidi" w:cstheme="majorBidi"/>
          <w:sz w:val="28"/>
          <w:szCs w:val="28"/>
        </w:rPr>
      </w:pPr>
      <w:r w:rsidRPr="005A487A">
        <w:rPr>
          <w:rFonts w:asciiTheme="majorBidi" w:hAnsiTheme="majorBidi" w:cstheme="majorBidi"/>
          <w:sz w:val="28"/>
          <w:szCs w:val="28"/>
          <w:rtl/>
        </w:rPr>
        <w:t>في حال عدم احتفاظ المكلف بالبيانات المالية الواردة في الفقرة (ب) من هذه المادة، يتم احتساب كلفة مبيعات التصدير وفق المعادلة التالية:</w:t>
      </w:r>
    </w:p>
    <w:p w:rsidR="005A487A" w:rsidRPr="005A487A" w:rsidRDefault="005A487A" w:rsidP="005A487A">
      <w:pPr>
        <w:pStyle w:val="ListParagraph"/>
        <w:rPr>
          <w:rFonts w:asciiTheme="majorBidi" w:hAnsiTheme="majorBidi" w:cstheme="majorBidi"/>
          <w:sz w:val="28"/>
          <w:szCs w:val="28"/>
          <w:rtl/>
        </w:rPr>
      </w:pPr>
      <w:r w:rsidRPr="005A487A">
        <w:rPr>
          <w:rFonts w:asciiTheme="majorBidi" w:hAnsiTheme="majorBidi" w:cstheme="majorBidi"/>
          <w:sz w:val="28"/>
          <w:szCs w:val="28"/>
          <w:rtl/>
        </w:rPr>
        <w:t>صافي مبيعات التصدير المعفاة × كلفة المبيعات الكلية</w:t>
      </w:r>
    </w:p>
    <w:p w:rsidR="005A487A" w:rsidRDefault="005A487A" w:rsidP="005A487A">
      <w:pPr>
        <w:pStyle w:val="ListParagrap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3093085</wp:posOffset>
                </wp:positionH>
                <wp:positionV relativeFrom="paragraph">
                  <wp:posOffset>23058</wp:posOffset>
                </wp:positionV>
                <wp:extent cx="1753002" cy="8389"/>
                <wp:effectExtent l="57150" t="38100" r="57150" b="86995"/>
                <wp:wrapNone/>
                <wp:docPr id="2" name="Straight Connector 2"/>
                <wp:cNvGraphicFramePr/>
                <a:graphic xmlns:a="http://schemas.openxmlformats.org/drawingml/2006/main">
                  <a:graphicData uri="http://schemas.microsoft.com/office/word/2010/wordprocessingShape">
                    <wps:wsp>
                      <wps:cNvCnPr/>
                      <wps:spPr>
                        <a:xfrm flipH="1" flipV="1">
                          <a:off x="0" y="0"/>
                          <a:ext cx="1753002" cy="83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EC6E8"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1.8pt" to="38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" strokecolor="black [3200]" strokeweight="2pt">
                <v:shadow on="t" color="black" opacity="24903f" origin=",.5" offset="0,.55556mm"/>
              </v:line>
            </w:pict>
          </mc:Fallback>
        </mc:AlternateContent>
      </w:r>
    </w:p>
    <w:p w:rsidR="005A487A" w:rsidRPr="005A487A" w:rsidRDefault="005A487A" w:rsidP="005A487A">
      <w:pPr>
        <w:pStyle w:val="ListParagraph"/>
        <w:rPr>
          <w:rFonts w:asciiTheme="majorBidi" w:hAnsiTheme="majorBidi" w:cstheme="majorBidi"/>
          <w:sz w:val="28"/>
          <w:szCs w:val="28"/>
          <w:rtl/>
        </w:rPr>
      </w:pPr>
      <w:r w:rsidRPr="005A487A">
        <w:rPr>
          <w:rFonts w:asciiTheme="majorBidi" w:hAnsiTheme="majorBidi" w:cstheme="majorBidi" w:hint="cs"/>
          <w:sz w:val="28"/>
          <w:szCs w:val="28"/>
          <w:rtl/>
        </w:rPr>
        <w:t xml:space="preserve">    </w:t>
      </w:r>
      <w:r w:rsidRPr="005A487A">
        <w:rPr>
          <w:rFonts w:asciiTheme="majorBidi" w:hAnsiTheme="majorBidi" w:cstheme="majorBidi"/>
          <w:sz w:val="28"/>
          <w:szCs w:val="28"/>
          <w:rtl/>
        </w:rPr>
        <w:t>صافي المبيعات الكلية</w:t>
      </w:r>
    </w:p>
    <w:p w:rsidR="005A487A" w:rsidRPr="005A487A" w:rsidRDefault="005A487A" w:rsidP="005A487A">
      <w:pPr>
        <w:pStyle w:val="ListParagraph"/>
        <w:numPr>
          <w:ilvl w:val="0"/>
          <w:numId w:val="15"/>
        </w:numPr>
        <w:jc w:val="both"/>
        <w:rPr>
          <w:rFonts w:asciiTheme="majorBidi" w:hAnsiTheme="majorBidi" w:cstheme="majorBidi"/>
          <w:sz w:val="28"/>
          <w:szCs w:val="28"/>
          <w:rtl/>
        </w:rPr>
      </w:pPr>
      <w:r w:rsidRPr="005A487A">
        <w:rPr>
          <w:rFonts w:asciiTheme="majorBidi" w:hAnsiTheme="majorBidi" w:cstheme="majorBidi"/>
          <w:sz w:val="28"/>
          <w:szCs w:val="28"/>
          <w:rtl/>
        </w:rPr>
        <w:t>يتم احتساب الدخل الإجمالي المتأتي من مبيعات التصدير وفق المعادلة التالية:</w:t>
      </w:r>
    </w:p>
    <w:p w:rsidR="005A487A" w:rsidRDefault="005A487A" w:rsidP="005A487A">
      <w:pPr>
        <w:pStyle w:val="ListParagraph"/>
        <w:jc w:val="both"/>
        <w:rPr>
          <w:rFonts w:asciiTheme="majorBidi" w:hAnsiTheme="majorBidi" w:cstheme="majorBidi"/>
          <w:sz w:val="28"/>
          <w:szCs w:val="28"/>
          <w:rtl/>
        </w:rPr>
      </w:pPr>
      <w:r w:rsidRPr="005A487A">
        <w:rPr>
          <w:rFonts w:asciiTheme="majorBidi" w:hAnsiTheme="majorBidi" w:cstheme="majorBidi"/>
          <w:sz w:val="28"/>
          <w:szCs w:val="28"/>
          <w:rtl/>
        </w:rPr>
        <w:t>(صافي مبيعات التصدير مطر</w:t>
      </w:r>
      <w:r w:rsidRPr="005A487A">
        <w:rPr>
          <w:rFonts w:asciiTheme="majorBidi" w:hAnsiTheme="majorBidi" w:cstheme="majorBidi" w:hint="cs"/>
          <w:sz w:val="28"/>
          <w:szCs w:val="28"/>
          <w:rtl/>
        </w:rPr>
        <w:t>و</w:t>
      </w:r>
      <w:r w:rsidRPr="005A487A">
        <w:rPr>
          <w:rFonts w:asciiTheme="majorBidi" w:hAnsiTheme="majorBidi" w:cstheme="majorBidi"/>
          <w:sz w:val="28"/>
          <w:szCs w:val="28"/>
          <w:rtl/>
        </w:rPr>
        <w:t>حا</w:t>
      </w:r>
      <w:r w:rsidRPr="005A487A">
        <w:rPr>
          <w:rFonts w:asciiTheme="majorBidi" w:hAnsiTheme="majorBidi" w:cstheme="majorBidi" w:hint="cs"/>
          <w:sz w:val="28"/>
          <w:szCs w:val="28"/>
          <w:rtl/>
        </w:rPr>
        <w:t>ً</w:t>
      </w:r>
      <w:r w:rsidRPr="005A487A">
        <w:rPr>
          <w:rFonts w:asciiTheme="majorBidi" w:hAnsiTheme="majorBidi" w:cstheme="majorBidi"/>
          <w:sz w:val="28"/>
          <w:szCs w:val="28"/>
          <w:rtl/>
        </w:rPr>
        <w:t xml:space="preserve"> منه تكلفة مبيعات التصدير).</w:t>
      </w:r>
    </w:p>
    <w:p w:rsidR="005A487A" w:rsidRPr="005A487A" w:rsidRDefault="005A487A" w:rsidP="005A487A">
      <w:pPr>
        <w:pStyle w:val="ListParagraph"/>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61312" behindDoc="0" locked="0" layoutInCell="1" allowOverlap="1">
                <wp:simplePos x="0" y="0"/>
                <wp:positionH relativeFrom="column">
                  <wp:posOffset>-2097</wp:posOffset>
                </wp:positionH>
                <wp:positionV relativeFrom="paragraph">
                  <wp:posOffset>114644</wp:posOffset>
                </wp:positionV>
                <wp:extent cx="5075339" cy="8389"/>
                <wp:effectExtent l="57150" t="38100" r="49530" b="86995"/>
                <wp:wrapNone/>
                <wp:docPr id="3" name="Straight Connector 3"/>
                <wp:cNvGraphicFramePr/>
                <a:graphic xmlns:a="http://schemas.openxmlformats.org/drawingml/2006/main">
                  <a:graphicData uri="http://schemas.microsoft.com/office/word/2010/wordprocessingShape">
                    <wps:wsp>
                      <wps:cNvCnPr/>
                      <wps:spPr>
                        <a:xfrm flipH="1" flipV="1">
                          <a:off x="0" y="0"/>
                          <a:ext cx="5075339" cy="83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18EECA"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5pt,9.05pt" to="39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" strokecolor="black [3200]" strokeweight="2pt">
                <v:shadow on="t" color="black" opacity="24903f" origin=",.5" offset="0,.55556mm"/>
              </v:line>
            </w:pict>
          </mc:Fallback>
        </mc:AlternateContent>
      </w:r>
    </w:p>
    <w:p w:rsidR="00801FB2" w:rsidRDefault="00D87EF4" w:rsidP="00B245CB">
      <w:pPr>
        <w:ind w:firstLine="360"/>
        <w:jc w:val="both"/>
        <w:rPr>
          <w:rFonts w:asciiTheme="majorBidi" w:hAnsiTheme="majorBidi" w:cstheme="majorBidi"/>
          <w:b/>
          <w:bCs/>
          <w:sz w:val="24"/>
          <w:szCs w:val="24"/>
          <w:rtl/>
        </w:rPr>
      </w:pPr>
      <w:r>
        <w:rPr>
          <w:rFonts w:asciiTheme="majorBidi" w:hAnsiTheme="majorBidi" w:cstheme="majorBidi" w:hint="cs"/>
          <w:sz w:val="28"/>
          <w:szCs w:val="28"/>
          <w:rtl/>
        </w:rPr>
        <w:t>*</w:t>
      </w:r>
      <w:r w:rsidRPr="00D87EF4">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عدلت </w:t>
      </w:r>
      <w:r w:rsidRPr="00A11D0B">
        <w:rPr>
          <w:rFonts w:asciiTheme="majorBidi" w:hAnsiTheme="majorBidi" w:cstheme="majorBidi" w:hint="cs"/>
          <w:b/>
          <w:bCs/>
          <w:sz w:val="24"/>
          <w:szCs w:val="24"/>
          <w:rtl/>
        </w:rPr>
        <w:t>بموجب النظام المعدل رقم (</w:t>
      </w:r>
      <w:r>
        <w:rPr>
          <w:rFonts w:asciiTheme="majorBidi" w:hAnsiTheme="majorBidi" w:cstheme="majorBidi" w:hint="cs"/>
          <w:b/>
          <w:bCs/>
          <w:sz w:val="24"/>
          <w:szCs w:val="24"/>
          <w:rtl/>
        </w:rPr>
        <w:t>79</w:t>
      </w:r>
      <w:r w:rsidRPr="00A11D0B">
        <w:rPr>
          <w:rFonts w:asciiTheme="majorBidi" w:hAnsiTheme="majorBidi" w:cstheme="majorBidi" w:hint="cs"/>
          <w:b/>
          <w:bCs/>
          <w:sz w:val="24"/>
          <w:szCs w:val="24"/>
          <w:rtl/>
        </w:rPr>
        <w:t xml:space="preserve">) لسنة </w:t>
      </w:r>
      <w:r>
        <w:rPr>
          <w:rFonts w:asciiTheme="majorBidi" w:hAnsiTheme="majorBidi" w:cstheme="majorBidi" w:hint="cs"/>
          <w:b/>
          <w:bCs/>
          <w:sz w:val="24"/>
          <w:szCs w:val="24"/>
          <w:rtl/>
        </w:rPr>
        <w:t>2017</w:t>
      </w:r>
      <w:r w:rsidR="005A487A">
        <w:rPr>
          <w:rFonts w:asciiTheme="majorBidi" w:hAnsiTheme="majorBidi" w:cstheme="majorBidi" w:hint="cs"/>
          <w:b/>
          <w:bCs/>
          <w:sz w:val="24"/>
          <w:szCs w:val="24"/>
          <w:rtl/>
        </w:rPr>
        <w:t>.</w:t>
      </w:r>
    </w:p>
    <w:p w:rsidR="00B245CB" w:rsidRPr="00A11D0B" w:rsidRDefault="00B245CB" w:rsidP="005A487A">
      <w:pPr>
        <w:jc w:val="both"/>
        <w:rPr>
          <w:rFonts w:asciiTheme="majorBidi" w:hAnsiTheme="majorBidi" w:cstheme="majorBidi"/>
          <w:sz w:val="28"/>
          <w:szCs w:val="28"/>
          <w:rtl/>
        </w:rPr>
      </w:pPr>
    </w:p>
    <w:p w:rsidR="00801FB2" w:rsidRPr="005A487A" w:rsidRDefault="00801FB2" w:rsidP="005A487A">
      <w:pPr>
        <w:pStyle w:val="ListParagraph"/>
        <w:numPr>
          <w:ilvl w:val="0"/>
          <w:numId w:val="15"/>
        </w:numPr>
        <w:jc w:val="both"/>
        <w:rPr>
          <w:rFonts w:asciiTheme="majorBidi" w:hAnsiTheme="majorBidi" w:cstheme="majorBidi"/>
          <w:sz w:val="28"/>
          <w:szCs w:val="28"/>
          <w:rtl/>
        </w:rPr>
      </w:pPr>
      <w:r w:rsidRPr="005A487A">
        <w:rPr>
          <w:rFonts w:asciiTheme="majorBidi" w:hAnsiTheme="majorBidi" w:cstheme="majorBidi"/>
          <w:sz w:val="28"/>
          <w:szCs w:val="28"/>
          <w:rtl/>
        </w:rPr>
        <w:lastRenderedPageBreak/>
        <w:t>يتم احتساب الدخل الصافي من مبيعات التصدير على النحو التالي:</w:t>
      </w:r>
    </w:p>
    <w:p w:rsidR="00801FB2" w:rsidRPr="00A11D0B" w:rsidRDefault="00801FB2" w:rsidP="005A487A">
      <w:pPr>
        <w:ind w:left="720"/>
        <w:jc w:val="both"/>
        <w:rPr>
          <w:rFonts w:asciiTheme="majorBidi" w:hAnsiTheme="majorBidi" w:cstheme="majorBidi"/>
          <w:sz w:val="28"/>
          <w:szCs w:val="28"/>
          <w:rtl/>
        </w:rPr>
      </w:pPr>
      <w:r w:rsidRPr="00A11D0B">
        <w:rPr>
          <w:rFonts w:asciiTheme="majorBidi" w:hAnsiTheme="majorBidi" w:cstheme="majorBidi"/>
          <w:sz w:val="28"/>
          <w:szCs w:val="28"/>
          <w:rtl/>
        </w:rPr>
        <w:t>(الدخل الإجمالي من التصدير</w:t>
      </w:r>
      <w:r w:rsidR="00F452AD">
        <w:rPr>
          <w:rFonts w:asciiTheme="majorBidi" w:hAnsiTheme="majorBidi" w:cstheme="majorBidi" w:hint="cs"/>
          <w:sz w:val="28"/>
          <w:szCs w:val="28"/>
          <w:rtl/>
        </w:rPr>
        <w:t xml:space="preserve"> </w:t>
      </w:r>
      <w:r w:rsidRPr="00A11D0B">
        <w:rPr>
          <w:rFonts w:asciiTheme="majorBidi" w:hAnsiTheme="majorBidi" w:cstheme="majorBidi"/>
          <w:sz w:val="28"/>
          <w:szCs w:val="28"/>
          <w:rtl/>
        </w:rPr>
        <w:t>مطروحا</w:t>
      </w:r>
      <w:r w:rsidR="008064A7">
        <w:rPr>
          <w:rFonts w:asciiTheme="majorBidi" w:hAnsiTheme="majorBidi" w:cstheme="majorBidi" w:hint="cs"/>
          <w:sz w:val="28"/>
          <w:szCs w:val="28"/>
          <w:rtl/>
        </w:rPr>
        <w:t>ً</w:t>
      </w:r>
      <w:r w:rsidRPr="00A11D0B">
        <w:rPr>
          <w:rFonts w:asciiTheme="majorBidi" w:hAnsiTheme="majorBidi" w:cstheme="majorBidi"/>
          <w:sz w:val="28"/>
          <w:szCs w:val="28"/>
          <w:rtl/>
        </w:rPr>
        <w:t xml:space="preserve"> منه المصاريف المباشرة المتعلقة بمبيعات التصدير المعفاة من الضريبة وحصة مبيعات التصدير من المصاريف المقبولة المشتركة).</w:t>
      </w:r>
    </w:p>
    <w:p w:rsidR="00801FB2" w:rsidRPr="005A487A" w:rsidRDefault="00801FB2" w:rsidP="005A487A">
      <w:pPr>
        <w:pStyle w:val="ListParagraph"/>
        <w:numPr>
          <w:ilvl w:val="0"/>
          <w:numId w:val="15"/>
        </w:numPr>
        <w:jc w:val="both"/>
        <w:rPr>
          <w:rFonts w:asciiTheme="majorBidi" w:hAnsiTheme="majorBidi" w:cstheme="majorBidi"/>
          <w:sz w:val="28"/>
          <w:szCs w:val="28"/>
          <w:rtl/>
        </w:rPr>
      </w:pPr>
      <w:r w:rsidRPr="005A487A">
        <w:rPr>
          <w:rFonts w:asciiTheme="majorBidi" w:hAnsiTheme="majorBidi" w:cstheme="majorBidi"/>
          <w:sz w:val="28"/>
          <w:szCs w:val="28"/>
          <w:rtl/>
        </w:rPr>
        <w:t>يتم احتساب حصة مبيعات التصدير من المصاريف المقبولة المشتركة وفق المعادلة التالية:</w:t>
      </w:r>
    </w:p>
    <w:p w:rsidR="00801FB2" w:rsidRDefault="005A487A" w:rsidP="005A487A">
      <w:pPr>
        <w:ind w:firstLine="720"/>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3085051</wp:posOffset>
                </wp:positionH>
                <wp:positionV relativeFrom="paragraph">
                  <wp:posOffset>246555</wp:posOffset>
                </wp:positionV>
                <wp:extent cx="1753299" cy="8389"/>
                <wp:effectExtent l="57150" t="38100" r="56515" b="86995"/>
                <wp:wrapNone/>
                <wp:docPr id="4" name="Straight Connector 4"/>
                <wp:cNvGraphicFramePr/>
                <a:graphic xmlns:a="http://schemas.openxmlformats.org/drawingml/2006/main">
                  <a:graphicData uri="http://schemas.microsoft.com/office/word/2010/wordprocessingShape">
                    <wps:wsp>
                      <wps:cNvCnPr/>
                      <wps:spPr>
                        <a:xfrm flipH="1" flipV="1">
                          <a:off x="0" y="0"/>
                          <a:ext cx="1753299" cy="83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8E8331" id="Straight Connector 4"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42.9pt,19.4pt" to="380.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" strokecolor="black [3200]" strokeweight="2pt">
                <v:shadow on="t" color="black" opacity="24903f" origin=",.5" offset="0,.55556mm"/>
              </v:line>
            </w:pict>
          </mc:Fallback>
        </mc:AlternateContent>
      </w:r>
      <w:r w:rsidR="00801FB2" w:rsidRPr="00F452AD">
        <w:rPr>
          <w:rFonts w:asciiTheme="majorBidi" w:hAnsiTheme="majorBidi" w:cstheme="majorBidi"/>
          <w:sz w:val="28"/>
          <w:szCs w:val="28"/>
          <w:rtl/>
        </w:rPr>
        <w:t>صافي مبيعات التصدير المعفاة</w:t>
      </w:r>
      <w:r w:rsidR="00801FB2" w:rsidRPr="00A11D0B">
        <w:rPr>
          <w:rFonts w:asciiTheme="majorBidi" w:hAnsiTheme="majorBidi" w:cstheme="majorBidi"/>
          <w:sz w:val="28"/>
          <w:szCs w:val="28"/>
          <w:rtl/>
        </w:rPr>
        <w:t xml:space="preserve"> × المصاريف المقبولة المشتركة</w:t>
      </w:r>
    </w:p>
    <w:p w:rsidR="00801FB2" w:rsidRPr="00A11D0B" w:rsidRDefault="005A487A" w:rsidP="005A487A">
      <w:pPr>
        <w:ind w:firstLine="72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801FB2" w:rsidRPr="00A11D0B">
        <w:rPr>
          <w:rFonts w:asciiTheme="majorBidi" w:hAnsiTheme="majorBidi" w:cstheme="majorBidi"/>
          <w:sz w:val="28"/>
          <w:szCs w:val="28"/>
          <w:rtl/>
        </w:rPr>
        <w:t>صافي المبيعات الكلية</w:t>
      </w:r>
    </w:p>
    <w:p w:rsidR="00801FB2" w:rsidRPr="005A487A" w:rsidRDefault="00801FB2" w:rsidP="005A487A">
      <w:pPr>
        <w:pStyle w:val="ListParagraph"/>
        <w:numPr>
          <w:ilvl w:val="0"/>
          <w:numId w:val="15"/>
        </w:numPr>
        <w:jc w:val="both"/>
        <w:rPr>
          <w:rFonts w:asciiTheme="majorBidi" w:hAnsiTheme="majorBidi" w:cstheme="majorBidi"/>
          <w:sz w:val="28"/>
          <w:szCs w:val="28"/>
          <w:rtl/>
        </w:rPr>
      </w:pPr>
      <w:r w:rsidRPr="005A487A">
        <w:rPr>
          <w:rFonts w:asciiTheme="majorBidi" w:hAnsiTheme="majorBidi" w:cstheme="majorBidi"/>
          <w:sz w:val="28"/>
          <w:szCs w:val="28"/>
          <w:rtl/>
        </w:rPr>
        <w:t>لغايات هذه المادة، يكون للعبارات الواردة فيها المعاني التالية:</w:t>
      </w:r>
    </w:p>
    <w:p w:rsidR="00801FB2" w:rsidRPr="00A11D0B" w:rsidRDefault="00801FB2" w:rsidP="005A487A">
      <w:pPr>
        <w:ind w:firstLine="720"/>
        <w:jc w:val="both"/>
        <w:rPr>
          <w:rFonts w:asciiTheme="majorBidi" w:hAnsiTheme="majorBidi" w:cstheme="majorBidi"/>
          <w:sz w:val="28"/>
          <w:szCs w:val="28"/>
          <w:rtl/>
        </w:rPr>
      </w:pPr>
      <w:r w:rsidRPr="00A11D0B">
        <w:rPr>
          <w:rFonts w:asciiTheme="majorBidi" w:hAnsiTheme="majorBidi" w:cstheme="majorBidi"/>
          <w:sz w:val="28"/>
          <w:szCs w:val="28"/>
          <w:rtl/>
        </w:rPr>
        <w:t xml:space="preserve">الدخل الإجمالي من التصدير : </w:t>
      </w:r>
      <w:r w:rsidR="0056568D">
        <w:rPr>
          <w:rFonts w:asciiTheme="majorBidi" w:hAnsiTheme="majorBidi" w:cstheme="majorBidi"/>
          <w:sz w:val="28"/>
          <w:szCs w:val="28"/>
          <w:rtl/>
        </w:rPr>
        <w:tab/>
      </w:r>
      <w:r w:rsidR="005A487A">
        <w:rPr>
          <w:rFonts w:asciiTheme="majorBidi" w:hAnsiTheme="majorBidi" w:cstheme="majorBidi"/>
          <w:sz w:val="28"/>
          <w:szCs w:val="28"/>
          <w:rtl/>
        </w:rPr>
        <w:tab/>
      </w:r>
      <w:r w:rsidRPr="00A11D0B">
        <w:rPr>
          <w:rFonts w:asciiTheme="majorBidi" w:hAnsiTheme="majorBidi" w:cstheme="majorBidi"/>
          <w:sz w:val="28"/>
          <w:szCs w:val="28"/>
          <w:rtl/>
        </w:rPr>
        <w:t>دخل المكلف القائم من مبيعات التصدير.</w:t>
      </w:r>
    </w:p>
    <w:p w:rsidR="00801FB2" w:rsidRPr="00A11D0B" w:rsidRDefault="00801FB2" w:rsidP="0056568D">
      <w:pPr>
        <w:ind w:left="4256" w:hanging="3510"/>
        <w:jc w:val="both"/>
        <w:rPr>
          <w:rFonts w:asciiTheme="majorBidi" w:hAnsiTheme="majorBidi" w:cstheme="majorBidi"/>
          <w:sz w:val="28"/>
          <w:szCs w:val="28"/>
          <w:rtl/>
        </w:rPr>
      </w:pPr>
      <w:r w:rsidRPr="00A11D0B">
        <w:rPr>
          <w:rFonts w:asciiTheme="majorBidi" w:hAnsiTheme="majorBidi" w:cstheme="majorBidi"/>
          <w:sz w:val="28"/>
          <w:szCs w:val="28"/>
          <w:rtl/>
        </w:rPr>
        <w:t xml:space="preserve">صافي مبيعات التصدير المعفاة : </w:t>
      </w:r>
      <w:r w:rsidR="0056568D">
        <w:rPr>
          <w:rFonts w:asciiTheme="majorBidi" w:hAnsiTheme="majorBidi" w:cstheme="majorBidi" w:hint="cs"/>
          <w:sz w:val="28"/>
          <w:szCs w:val="28"/>
          <w:rtl/>
        </w:rPr>
        <w:t xml:space="preserve">    </w:t>
      </w:r>
      <w:r w:rsidRPr="00A11D0B">
        <w:rPr>
          <w:rFonts w:asciiTheme="majorBidi" w:hAnsiTheme="majorBidi" w:cstheme="majorBidi"/>
          <w:sz w:val="28"/>
          <w:szCs w:val="28"/>
          <w:rtl/>
        </w:rPr>
        <w:t xml:space="preserve">إجمالي مبيعات التصدير(المعفاة) بعد استبعاد </w:t>
      </w:r>
      <w:r w:rsidR="0056568D">
        <w:rPr>
          <w:rFonts w:asciiTheme="majorBidi" w:hAnsiTheme="majorBidi" w:cstheme="majorBidi" w:hint="cs"/>
          <w:sz w:val="28"/>
          <w:szCs w:val="28"/>
          <w:rtl/>
        </w:rPr>
        <w:t xml:space="preserve"> </w:t>
      </w:r>
      <w:r w:rsidRPr="00A11D0B">
        <w:rPr>
          <w:rFonts w:asciiTheme="majorBidi" w:hAnsiTheme="majorBidi" w:cstheme="majorBidi"/>
          <w:sz w:val="28"/>
          <w:szCs w:val="28"/>
          <w:rtl/>
        </w:rPr>
        <w:t>مردودات المبيعات والمسموحات المتعلقة بها.</w:t>
      </w:r>
    </w:p>
    <w:p w:rsidR="00801FB2" w:rsidRPr="00A11D0B" w:rsidRDefault="00801FB2" w:rsidP="0056568D">
      <w:pPr>
        <w:tabs>
          <w:tab w:val="right" w:pos="3716"/>
        </w:tabs>
        <w:ind w:left="4256" w:hanging="3536"/>
        <w:jc w:val="both"/>
        <w:rPr>
          <w:rFonts w:asciiTheme="majorBidi" w:hAnsiTheme="majorBidi" w:cstheme="majorBidi"/>
          <w:sz w:val="28"/>
          <w:szCs w:val="28"/>
          <w:rtl/>
        </w:rPr>
      </w:pPr>
      <w:r w:rsidRPr="00A11D0B">
        <w:rPr>
          <w:rFonts w:asciiTheme="majorBidi" w:hAnsiTheme="majorBidi" w:cstheme="majorBidi"/>
          <w:sz w:val="28"/>
          <w:szCs w:val="28"/>
          <w:rtl/>
        </w:rPr>
        <w:t xml:space="preserve">صافي المبيعات الكلية : </w:t>
      </w:r>
      <w:r w:rsidR="0056568D">
        <w:rPr>
          <w:rFonts w:asciiTheme="majorBidi" w:hAnsiTheme="majorBidi" w:cstheme="majorBidi"/>
          <w:sz w:val="28"/>
          <w:szCs w:val="28"/>
          <w:rtl/>
        </w:rPr>
        <w:tab/>
      </w:r>
      <w:r w:rsidR="0056568D">
        <w:rPr>
          <w:rFonts w:asciiTheme="majorBidi" w:hAnsiTheme="majorBidi" w:cstheme="majorBidi"/>
          <w:sz w:val="28"/>
          <w:szCs w:val="28"/>
          <w:rtl/>
        </w:rPr>
        <w:tab/>
      </w:r>
      <w:r w:rsidRPr="00A11D0B">
        <w:rPr>
          <w:rFonts w:asciiTheme="majorBidi" w:hAnsiTheme="majorBidi" w:cstheme="majorBidi"/>
          <w:sz w:val="28"/>
          <w:szCs w:val="28"/>
          <w:rtl/>
        </w:rPr>
        <w:t>إجمالي المبيعات الكلية من السلع والخدمات حسب مقتضى الحال بعد استبعاد مردودات المبيعات والمسموحات المتعلقة بها .</w:t>
      </w:r>
    </w:p>
    <w:p w:rsidR="00801FB2" w:rsidRPr="00A11D0B" w:rsidRDefault="00801FB2" w:rsidP="0056568D">
      <w:pPr>
        <w:ind w:left="4256" w:hanging="3536"/>
        <w:jc w:val="both"/>
        <w:rPr>
          <w:rFonts w:asciiTheme="majorBidi" w:hAnsiTheme="majorBidi" w:cstheme="majorBidi"/>
          <w:sz w:val="28"/>
          <w:szCs w:val="28"/>
          <w:rtl/>
        </w:rPr>
      </w:pPr>
      <w:r w:rsidRPr="00A11D0B">
        <w:rPr>
          <w:rFonts w:asciiTheme="majorBidi" w:hAnsiTheme="majorBidi" w:cstheme="majorBidi"/>
          <w:sz w:val="28"/>
          <w:szCs w:val="28"/>
          <w:rtl/>
        </w:rPr>
        <w:t xml:space="preserve">المصاريف المقبولة المشتركة : </w:t>
      </w:r>
      <w:r w:rsidR="0056568D">
        <w:rPr>
          <w:rFonts w:asciiTheme="majorBidi" w:hAnsiTheme="majorBidi" w:cstheme="majorBidi"/>
          <w:sz w:val="28"/>
          <w:szCs w:val="28"/>
          <w:rtl/>
        </w:rPr>
        <w:tab/>
      </w:r>
      <w:r w:rsidR="0056568D">
        <w:rPr>
          <w:rFonts w:asciiTheme="majorBidi" w:hAnsiTheme="majorBidi" w:cstheme="majorBidi"/>
          <w:sz w:val="28"/>
          <w:szCs w:val="28"/>
          <w:rtl/>
        </w:rPr>
        <w:tab/>
      </w:r>
      <w:r w:rsidRPr="00A11D0B">
        <w:rPr>
          <w:rFonts w:asciiTheme="majorBidi" w:hAnsiTheme="majorBidi" w:cstheme="majorBidi"/>
          <w:sz w:val="28"/>
          <w:szCs w:val="28"/>
          <w:rtl/>
        </w:rPr>
        <w:t>المصاريف الكلية مطروحاً منها المصاريف المباشرة المتعلقة بالتصدير المعفى والمصاريف غير المقبولة ضريبيا</w:t>
      </w:r>
      <w:r w:rsidR="00AB5BC5">
        <w:rPr>
          <w:rFonts w:asciiTheme="majorBidi" w:hAnsiTheme="majorBidi" w:cstheme="majorBidi" w:hint="cs"/>
          <w:sz w:val="28"/>
          <w:szCs w:val="28"/>
          <w:rtl/>
        </w:rPr>
        <w:t>ً</w:t>
      </w:r>
      <w:r w:rsidRPr="00A11D0B">
        <w:rPr>
          <w:rFonts w:asciiTheme="majorBidi" w:hAnsiTheme="majorBidi" w:cstheme="majorBidi"/>
          <w:sz w:val="28"/>
          <w:szCs w:val="28"/>
          <w:rtl/>
        </w:rPr>
        <w:t>.</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( 6 )</w:t>
      </w:r>
    </w:p>
    <w:p w:rsidR="00801FB2" w:rsidRPr="00B245CB" w:rsidRDefault="00801FB2" w:rsidP="00B245CB">
      <w:pPr>
        <w:jc w:val="both"/>
        <w:rPr>
          <w:rFonts w:asciiTheme="majorBidi" w:hAnsiTheme="majorBidi" w:cstheme="majorBidi"/>
          <w:sz w:val="28"/>
          <w:szCs w:val="28"/>
          <w:rtl/>
        </w:rPr>
      </w:pPr>
      <w:r w:rsidRPr="00B245CB">
        <w:rPr>
          <w:rFonts w:asciiTheme="majorBidi" w:hAnsiTheme="majorBidi" w:cstheme="majorBidi"/>
          <w:sz w:val="28"/>
          <w:szCs w:val="28"/>
          <w:rtl/>
        </w:rPr>
        <w:t>يشترط لمنح إعفاء التصدير المنصوص عليه في هذا النظام تقديم الوثائق التالية:</w:t>
      </w:r>
    </w:p>
    <w:p w:rsidR="00801FB2" w:rsidRPr="0056568D" w:rsidRDefault="00801FB2" w:rsidP="0056568D">
      <w:pPr>
        <w:pStyle w:val="ListParagraph"/>
        <w:numPr>
          <w:ilvl w:val="0"/>
          <w:numId w:val="17"/>
        </w:numPr>
        <w:jc w:val="both"/>
        <w:rPr>
          <w:rFonts w:asciiTheme="majorBidi" w:hAnsiTheme="majorBidi" w:cstheme="majorBidi"/>
          <w:sz w:val="28"/>
          <w:szCs w:val="28"/>
          <w:rtl/>
        </w:rPr>
      </w:pPr>
      <w:r w:rsidRPr="0056568D">
        <w:rPr>
          <w:rFonts w:asciiTheme="majorBidi" w:hAnsiTheme="majorBidi" w:cstheme="majorBidi"/>
          <w:sz w:val="28"/>
          <w:szCs w:val="28"/>
          <w:rtl/>
        </w:rPr>
        <w:t>شهادة المنشأ الصادرة عن الجهة المختصة التي تثبت أن السلعة المصدرة ذات منشأ محلي.</w:t>
      </w:r>
    </w:p>
    <w:p w:rsidR="00801FB2" w:rsidRPr="0056568D" w:rsidRDefault="00801FB2" w:rsidP="0056568D">
      <w:pPr>
        <w:pStyle w:val="ListParagraph"/>
        <w:numPr>
          <w:ilvl w:val="0"/>
          <w:numId w:val="17"/>
        </w:numPr>
        <w:jc w:val="both"/>
        <w:rPr>
          <w:rFonts w:asciiTheme="majorBidi" w:hAnsiTheme="majorBidi" w:cstheme="majorBidi"/>
          <w:sz w:val="28"/>
          <w:szCs w:val="28"/>
          <w:rtl/>
        </w:rPr>
      </w:pPr>
      <w:r w:rsidRPr="0056568D">
        <w:rPr>
          <w:rFonts w:asciiTheme="majorBidi" w:hAnsiTheme="majorBidi" w:cstheme="majorBidi"/>
          <w:sz w:val="28"/>
          <w:szCs w:val="28"/>
          <w:rtl/>
        </w:rPr>
        <w:t>فاتورة أو عقد البيع للسلعة أو الخدمة المصدرة.</w:t>
      </w:r>
    </w:p>
    <w:p w:rsidR="00B245CB" w:rsidRDefault="00801FB2" w:rsidP="00B245CB">
      <w:pPr>
        <w:pStyle w:val="ListParagraph"/>
        <w:numPr>
          <w:ilvl w:val="0"/>
          <w:numId w:val="17"/>
        </w:numPr>
        <w:jc w:val="both"/>
        <w:rPr>
          <w:rFonts w:asciiTheme="majorBidi" w:hAnsiTheme="majorBidi" w:cstheme="majorBidi"/>
          <w:sz w:val="28"/>
          <w:szCs w:val="28"/>
        </w:rPr>
      </w:pPr>
      <w:r w:rsidRPr="0056568D">
        <w:rPr>
          <w:rFonts w:asciiTheme="majorBidi" w:hAnsiTheme="majorBidi" w:cstheme="majorBidi"/>
          <w:sz w:val="28"/>
          <w:szCs w:val="28"/>
          <w:rtl/>
        </w:rPr>
        <w:t>البيانات الجمركية للسلع المصدرة.</w:t>
      </w:r>
    </w:p>
    <w:p w:rsidR="00801FB2" w:rsidRPr="00B245CB" w:rsidRDefault="00801FB2" w:rsidP="00B245CB">
      <w:pPr>
        <w:pStyle w:val="ListParagraph"/>
        <w:numPr>
          <w:ilvl w:val="0"/>
          <w:numId w:val="17"/>
        </w:numPr>
        <w:jc w:val="both"/>
        <w:rPr>
          <w:rFonts w:asciiTheme="majorBidi" w:hAnsiTheme="majorBidi" w:cstheme="majorBidi"/>
          <w:sz w:val="28"/>
          <w:szCs w:val="28"/>
          <w:rtl/>
        </w:rPr>
      </w:pPr>
      <w:r w:rsidRPr="00B245CB">
        <w:rPr>
          <w:rFonts w:asciiTheme="majorBidi" w:hAnsiTheme="majorBidi" w:cstheme="majorBidi"/>
          <w:sz w:val="28"/>
          <w:szCs w:val="28"/>
          <w:rtl/>
        </w:rPr>
        <w:t>إثبات أن مكان الاستفادة من الخدمة المصدرة خارج المملكة وأن يكون مكان الخدمة المصدرة خارج المملكة ذات منشأ محلي.</w:t>
      </w:r>
    </w:p>
    <w:p w:rsidR="00B245CB" w:rsidRDefault="00B245CB" w:rsidP="00A11D0B">
      <w:pPr>
        <w:jc w:val="both"/>
        <w:rPr>
          <w:rFonts w:asciiTheme="majorBidi" w:hAnsiTheme="majorBidi" w:cstheme="majorBidi"/>
          <w:sz w:val="28"/>
          <w:szCs w:val="28"/>
          <w:rtl/>
        </w:rPr>
      </w:pPr>
    </w:p>
    <w:p w:rsidR="00B245CB" w:rsidRDefault="00B245CB" w:rsidP="00A11D0B">
      <w:pPr>
        <w:jc w:val="both"/>
        <w:rPr>
          <w:rFonts w:asciiTheme="majorBidi" w:hAnsiTheme="majorBidi" w:cstheme="majorBidi"/>
          <w:sz w:val="28"/>
          <w:szCs w:val="28"/>
          <w:rtl/>
        </w:rPr>
      </w:pPr>
    </w:p>
    <w:p w:rsidR="00B245CB" w:rsidRDefault="00B245CB" w:rsidP="00A11D0B">
      <w:pPr>
        <w:jc w:val="both"/>
        <w:rPr>
          <w:rFonts w:asciiTheme="majorBidi" w:hAnsiTheme="majorBidi" w:cstheme="majorBidi"/>
          <w:sz w:val="28"/>
          <w:szCs w:val="28"/>
          <w:rtl/>
        </w:rPr>
      </w:pP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lastRenderedPageBreak/>
        <w:t>المادة ( 7 )</w:t>
      </w:r>
    </w:p>
    <w:p w:rsidR="00801FB2" w:rsidRPr="00F452AD" w:rsidRDefault="00801FB2" w:rsidP="00F452AD">
      <w:pPr>
        <w:pStyle w:val="ListParagraph"/>
        <w:numPr>
          <w:ilvl w:val="0"/>
          <w:numId w:val="4"/>
        </w:numPr>
        <w:jc w:val="both"/>
        <w:rPr>
          <w:rFonts w:asciiTheme="majorBidi" w:hAnsiTheme="majorBidi" w:cstheme="majorBidi"/>
          <w:sz w:val="28"/>
          <w:szCs w:val="28"/>
          <w:rtl/>
        </w:rPr>
      </w:pPr>
      <w:r w:rsidRPr="00F452AD">
        <w:rPr>
          <w:rFonts w:asciiTheme="majorBidi" w:hAnsiTheme="majorBidi" w:cstheme="majorBidi"/>
          <w:sz w:val="28"/>
          <w:szCs w:val="28"/>
          <w:rtl/>
        </w:rPr>
        <w:t>يستثنى من الإعفاءات الواردة في هذا النظام الأرباح الناجمة عن ما يلي:</w:t>
      </w:r>
    </w:p>
    <w:p w:rsidR="00801FB2" w:rsidRPr="00F452AD" w:rsidRDefault="00801FB2" w:rsidP="00F452AD">
      <w:pPr>
        <w:pStyle w:val="ListParagraph"/>
        <w:numPr>
          <w:ilvl w:val="0"/>
          <w:numId w:val="5"/>
        </w:numPr>
        <w:jc w:val="both"/>
        <w:rPr>
          <w:rFonts w:asciiTheme="majorBidi" w:hAnsiTheme="majorBidi" w:cstheme="majorBidi"/>
          <w:sz w:val="28"/>
          <w:szCs w:val="28"/>
          <w:rtl/>
        </w:rPr>
      </w:pPr>
      <w:r w:rsidRPr="00F452AD">
        <w:rPr>
          <w:rFonts w:asciiTheme="majorBidi" w:hAnsiTheme="majorBidi" w:cstheme="majorBidi"/>
          <w:sz w:val="28"/>
          <w:szCs w:val="28"/>
          <w:rtl/>
        </w:rPr>
        <w:t>تصدير السلع الناتجة من تعدين المواد الأساسية.</w:t>
      </w:r>
    </w:p>
    <w:p w:rsidR="00801FB2" w:rsidRPr="00F452AD" w:rsidRDefault="00801FB2" w:rsidP="00F452AD">
      <w:pPr>
        <w:pStyle w:val="ListParagraph"/>
        <w:numPr>
          <w:ilvl w:val="0"/>
          <w:numId w:val="5"/>
        </w:numPr>
        <w:jc w:val="both"/>
        <w:rPr>
          <w:rFonts w:asciiTheme="majorBidi" w:hAnsiTheme="majorBidi" w:cstheme="majorBidi"/>
          <w:sz w:val="28"/>
          <w:szCs w:val="28"/>
          <w:rtl/>
        </w:rPr>
      </w:pPr>
      <w:r w:rsidRPr="00F452AD">
        <w:rPr>
          <w:rFonts w:asciiTheme="majorBidi" w:hAnsiTheme="majorBidi" w:cstheme="majorBidi"/>
          <w:sz w:val="28"/>
          <w:szCs w:val="28"/>
          <w:rtl/>
        </w:rPr>
        <w:t xml:space="preserve">تصدير السلع والخدمات التي تشملها البروتوكولات التجارية واتفاقيات الدفع والتسدبد الثنائية وأي اتفاقيات تعقدها الحكومة والتي تتضمن تبادل أي سلع </w:t>
      </w:r>
      <w:r w:rsidR="00B245CB">
        <w:rPr>
          <w:rFonts w:asciiTheme="majorBidi" w:hAnsiTheme="majorBidi" w:cstheme="majorBidi" w:hint="cs"/>
          <w:sz w:val="28"/>
          <w:szCs w:val="28"/>
          <w:rtl/>
        </w:rPr>
        <w:t xml:space="preserve">          </w:t>
      </w:r>
      <w:r w:rsidRPr="00F452AD">
        <w:rPr>
          <w:rFonts w:asciiTheme="majorBidi" w:hAnsiTheme="majorBidi" w:cstheme="majorBidi"/>
          <w:sz w:val="28"/>
          <w:szCs w:val="28"/>
          <w:rtl/>
        </w:rPr>
        <w:t>أو خدمات مهما كانت مع أي دولة أخرى.</w:t>
      </w:r>
    </w:p>
    <w:p w:rsidR="00801FB2" w:rsidRPr="00F452AD" w:rsidRDefault="00801FB2" w:rsidP="00F452AD">
      <w:pPr>
        <w:pStyle w:val="ListParagraph"/>
        <w:numPr>
          <w:ilvl w:val="0"/>
          <w:numId w:val="5"/>
        </w:numPr>
        <w:jc w:val="both"/>
        <w:rPr>
          <w:rFonts w:asciiTheme="majorBidi" w:hAnsiTheme="majorBidi" w:cstheme="majorBidi"/>
          <w:sz w:val="28"/>
          <w:szCs w:val="28"/>
          <w:rtl/>
        </w:rPr>
      </w:pPr>
      <w:r w:rsidRPr="00F452AD">
        <w:rPr>
          <w:rFonts w:asciiTheme="majorBidi" w:hAnsiTheme="majorBidi" w:cstheme="majorBidi"/>
          <w:sz w:val="28"/>
          <w:szCs w:val="28"/>
          <w:rtl/>
        </w:rPr>
        <w:t>تصدير أي سلعة يوافق مجلس الوزراء بناء على تنسيب مشترك من الو</w:t>
      </w:r>
      <w:r w:rsidR="00DE0BF1">
        <w:rPr>
          <w:rFonts w:asciiTheme="majorBidi" w:hAnsiTheme="majorBidi" w:cstheme="majorBidi" w:hint="cs"/>
          <w:sz w:val="28"/>
          <w:szCs w:val="28"/>
          <w:rtl/>
        </w:rPr>
        <w:t>ز</w:t>
      </w:r>
      <w:r w:rsidRPr="00F452AD">
        <w:rPr>
          <w:rFonts w:asciiTheme="majorBidi" w:hAnsiTheme="majorBidi" w:cstheme="majorBidi"/>
          <w:sz w:val="28"/>
          <w:szCs w:val="28"/>
          <w:rtl/>
        </w:rPr>
        <w:t>ير والوزير المختص على استثنائها.</w:t>
      </w:r>
    </w:p>
    <w:p w:rsidR="00801FB2" w:rsidRPr="00A11D0B" w:rsidRDefault="00801FB2" w:rsidP="00F452AD">
      <w:pPr>
        <w:pStyle w:val="ListParagraph"/>
        <w:numPr>
          <w:ilvl w:val="0"/>
          <w:numId w:val="4"/>
        </w:numPr>
        <w:jc w:val="both"/>
        <w:rPr>
          <w:rFonts w:asciiTheme="majorBidi" w:hAnsiTheme="majorBidi" w:cstheme="majorBidi"/>
          <w:sz w:val="28"/>
          <w:szCs w:val="28"/>
          <w:rtl/>
        </w:rPr>
      </w:pPr>
      <w:r w:rsidRPr="00A11D0B">
        <w:rPr>
          <w:rFonts w:asciiTheme="majorBidi" w:hAnsiTheme="majorBidi" w:cstheme="majorBidi"/>
          <w:sz w:val="28"/>
          <w:szCs w:val="28"/>
          <w:rtl/>
        </w:rPr>
        <w:t>لا يعتبر تصديراً بيع السلع والخدمات إلى الأسواق الحرة والمناطق التنموية والمناطق الحرة ومنطقة العقبة الاقتصادية الخاصة.</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( 8 )</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لا يجوز تنزيل أو تدوير خسارة المكلف المتحققة من التصدير للسلع والخدمات.</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( 9 )</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يطبق هذا النظام على الفترة الضريبية 2015 وما يليها.</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المادة ( 10 )</w:t>
      </w:r>
    </w:p>
    <w:p w:rsidR="00801FB2" w:rsidRPr="00A11D0B" w:rsidRDefault="00801FB2" w:rsidP="00A11D0B">
      <w:pPr>
        <w:jc w:val="both"/>
        <w:rPr>
          <w:rFonts w:asciiTheme="majorBidi" w:hAnsiTheme="majorBidi" w:cstheme="majorBidi"/>
          <w:sz w:val="28"/>
          <w:szCs w:val="28"/>
          <w:rtl/>
        </w:rPr>
      </w:pPr>
      <w:r w:rsidRPr="00A11D0B">
        <w:rPr>
          <w:rFonts w:asciiTheme="majorBidi" w:hAnsiTheme="majorBidi" w:cstheme="majorBidi"/>
          <w:sz w:val="28"/>
          <w:szCs w:val="28"/>
          <w:rtl/>
        </w:rPr>
        <w:t>يلغى نظام إعفاء أرباح صادرات السلع والخدمات من الضريبة رقم (70) لسنة 2010.</w:t>
      </w:r>
    </w:p>
    <w:p w:rsidR="00801FB2" w:rsidRPr="00A11D0B" w:rsidRDefault="00801FB2" w:rsidP="00A11D0B">
      <w:pPr>
        <w:jc w:val="both"/>
        <w:rPr>
          <w:rFonts w:asciiTheme="majorBidi" w:hAnsiTheme="majorBidi" w:cstheme="majorBidi"/>
          <w:sz w:val="28"/>
          <w:szCs w:val="28"/>
          <w:rtl/>
        </w:rPr>
      </w:pPr>
    </w:p>
    <w:p w:rsidR="00801FB2" w:rsidRPr="00A11D0B" w:rsidRDefault="00801FB2" w:rsidP="00A11D0B">
      <w:pPr>
        <w:jc w:val="both"/>
        <w:rPr>
          <w:rFonts w:asciiTheme="majorBidi" w:hAnsiTheme="majorBidi" w:cstheme="majorBidi"/>
          <w:sz w:val="28"/>
          <w:szCs w:val="28"/>
        </w:rPr>
      </w:pPr>
    </w:p>
    <w:sectPr w:rsidR="00801FB2" w:rsidRPr="00A11D0B" w:rsidSect="00150F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E7E"/>
    <w:multiLevelType w:val="hybridMultilevel"/>
    <w:tmpl w:val="A188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A2758"/>
    <w:multiLevelType w:val="hybridMultilevel"/>
    <w:tmpl w:val="0F18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023FA"/>
    <w:multiLevelType w:val="hybridMultilevel"/>
    <w:tmpl w:val="F580D466"/>
    <w:lvl w:ilvl="0" w:tplc="F2AEC394">
      <w:start w:val="1"/>
      <w:numFmt w:val="arabicAbjad"/>
      <w:lvlText w:val="%1."/>
      <w:lvlJc w:val="left"/>
      <w:pPr>
        <w:ind w:left="720" w:hanging="360"/>
      </w:pPr>
      <w:rPr>
        <w:rFonts w:hint="default"/>
      </w:rPr>
    </w:lvl>
    <w:lvl w:ilvl="1" w:tplc="07EE9694">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E790D"/>
    <w:multiLevelType w:val="hybridMultilevel"/>
    <w:tmpl w:val="91167A3A"/>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08A0"/>
    <w:multiLevelType w:val="hybridMultilevel"/>
    <w:tmpl w:val="4180297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E13C9"/>
    <w:multiLevelType w:val="hybridMultilevel"/>
    <w:tmpl w:val="752479C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1D34"/>
    <w:multiLevelType w:val="hybridMultilevel"/>
    <w:tmpl w:val="2B165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0C79A0"/>
    <w:multiLevelType w:val="hybridMultilevel"/>
    <w:tmpl w:val="30EC4F8E"/>
    <w:lvl w:ilvl="0" w:tplc="00647294">
      <w:start w:val="1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078B1"/>
    <w:multiLevelType w:val="hybridMultilevel"/>
    <w:tmpl w:val="6BFE70B0"/>
    <w:lvl w:ilvl="0" w:tplc="CEF6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E37BC"/>
    <w:multiLevelType w:val="hybridMultilevel"/>
    <w:tmpl w:val="A87E5CD6"/>
    <w:lvl w:ilvl="0" w:tplc="F2AEC39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307D1"/>
    <w:multiLevelType w:val="hybridMultilevel"/>
    <w:tmpl w:val="3C482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C552C"/>
    <w:multiLevelType w:val="hybridMultilevel"/>
    <w:tmpl w:val="DDD4950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F241B"/>
    <w:multiLevelType w:val="hybridMultilevel"/>
    <w:tmpl w:val="C6B6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A7F68"/>
    <w:multiLevelType w:val="hybridMultilevel"/>
    <w:tmpl w:val="DD98B52C"/>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639CE"/>
    <w:multiLevelType w:val="hybridMultilevel"/>
    <w:tmpl w:val="107A71D4"/>
    <w:lvl w:ilvl="0" w:tplc="1512C3EE">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705BD"/>
    <w:multiLevelType w:val="hybridMultilevel"/>
    <w:tmpl w:val="4C06D1CA"/>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163BE"/>
    <w:multiLevelType w:val="hybridMultilevel"/>
    <w:tmpl w:val="B7189576"/>
    <w:lvl w:ilvl="0" w:tplc="357C4268">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13"/>
  </w:num>
  <w:num w:numId="4">
    <w:abstractNumId w:val="11"/>
  </w:num>
  <w:num w:numId="5">
    <w:abstractNumId w:val="10"/>
  </w:num>
  <w:num w:numId="6">
    <w:abstractNumId w:val="8"/>
  </w:num>
  <w:num w:numId="7">
    <w:abstractNumId w:val="5"/>
  </w:num>
  <w:num w:numId="8">
    <w:abstractNumId w:val="2"/>
  </w:num>
  <w:num w:numId="9">
    <w:abstractNumId w:val="12"/>
  </w:num>
  <w:num w:numId="10">
    <w:abstractNumId w:val="0"/>
  </w:num>
  <w:num w:numId="11">
    <w:abstractNumId w:val="6"/>
  </w:num>
  <w:num w:numId="12">
    <w:abstractNumId w:val="16"/>
  </w:num>
  <w:num w:numId="13">
    <w:abstractNumId w:val="1"/>
  </w:num>
  <w:num w:numId="14">
    <w:abstractNumId w:val="7"/>
  </w:num>
  <w:num w:numId="15">
    <w:abstractNumId w:val="15"/>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A2A"/>
    <w:rsid w:val="000B72D6"/>
    <w:rsid w:val="001274AB"/>
    <w:rsid w:val="00150F53"/>
    <w:rsid w:val="001C2A2A"/>
    <w:rsid w:val="001F1F9B"/>
    <w:rsid w:val="001F35C5"/>
    <w:rsid w:val="00264ECA"/>
    <w:rsid w:val="00281133"/>
    <w:rsid w:val="002B2849"/>
    <w:rsid w:val="00424C6E"/>
    <w:rsid w:val="004616AA"/>
    <w:rsid w:val="004E6703"/>
    <w:rsid w:val="005225B7"/>
    <w:rsid w:val="0056568D"/>
    <w:rsid w:val="005A487A"/>
    <w:rsid w:val="005A48EC"/>
    <w:rsid w:val="005E3509"/>
    <w:rsid w:val="00605FDC"/>
    <w:rsid w:val="006D2662"/>
    <w:rsid w:val="00801FB2"/>
    <w:rsid w:val="008064A7"/>
    <w:rsid w:val="009727DB"/>
    <w:rsid w:val="009A5C5C"/>
    <w:rsid w:val="00A11D0B"/>
    <w:rsid w:val="00A23DEE"/>
    <w:rsid w:val="00AB27C8"/>
    <w:rsid w:val="00AB5BC5"/>
    <w:rsid w:val="00B245CB"/>
    <w:rsid w:val="00B32442"/>
    <w:rsid w:val="00BB5164"/>
    <w:rsid w:val="00C36044"/>
    <w:rsid w:val="00C52C49"/>
    <w:rsid w:val="00D87EF4"/>
    <w:rsid w:val="00DE0BF1"/>
    <w:rsid w:val="00DF7D89"/>
    <w:rsid w:val="00F26DAD"/>
    <w:rsid w:val="00F452AD"/>
    <w:rsid w:val="00FE6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9E24"/>
  <w15:docId w15:val="{BAB30A33-18A7-4FC8-B940-09FE289E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49"/>
    <w:rPr>
      <w:rFonts w:ascii="Tahoma" w:hAnsi="Tahoma" w:cs="Tahoma"/>
      <w:sz w:val="16"/>
      <w:szCs w:val="16"/>
    </w:rPr>
  </w:style>
  <w:style w:type="paragraph" w:styleId="ListParagraph">
    <w:name w:val="List Paragraph"/>
    <w:basedOn w:val="Normal"/>
    <w:uiPriority w:val="34"/>
    <w:qFormat/>
    <w:rsid w:val="00801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3084-3118-422F-B881-F7684F31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16</cp:revision>
  <cp:lastPrinted>2019-08-22T11:23:00Z</cp:lastPrinted>
  <dcterms:created xsi:type="dcterms:W3CDTF">2020-02-22T19:08:00Z</dcterms:created>
  <dcterms:modified xsi:type="dcterms:W3CDTF">2020-04-11T22:52:00Z</dcterms:modified>
</cp:coreProperties>
</file>