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72AE5" w14:textId="2777A989" w:rsidR="00797551" w:rsidRPr="005F1634" w:rsidRDefault="00797551" w:rsidP="005F1634">
      <w:pPr>
        <w:jc w:val="center"/>
        <w:rPr>
          <w:rFonts w:cstheme="minorHAnsi"/>
          <w:b/>
          <w:bCs/>
          <w:sz w:val="48"/>
          <w:szCs w:val="48"/>
          <w:rtl/>
          <w:lang w:bidi="ar-JO"/>
        </w:rPr>
      </w:pPr>
      <w:r w:rsidRPr="005F1634">
        <w:rPr>
          <w:rFonts w:cstheme="minorHAnsi"/>
          <w:b/>
          <w:bCs/>
          <w:sz w:val="48"/>
          <w:szCs w:val="48"/>
          <w:rtl/>
          <w:lang w:bidi="ar-JO"/>
        </w:rPr>
        <w:t>الملف الرئيسي</w:t>
      </w:r>
    </w:p>
    <w:p w14:paraId="08154D90" w14:textId="77777777" w:rsidR="00797551" w:rsidRDefault="00797551" w:rsidP="001924D2">
      <w:pPr>
        <w:jc w:val="right"/>
        <w:rPr>
          <w:b/>
          <w:bCs/>
          <w:sz w:val="40"/>
          <w:szCs w:val="40"/>
          <w:rtl/>
          <w:lang w:bidi="ar-JO"/>
        </w:rPr>
      </w:pPr>
    </w:p>
    <w:p w14:paraId="344D53E6" w14:textId="14577D59" w:rsidR="000130AA" w:rsidRPr="006110AA" w:rsidRDefault="005F1634" w:rsidP="006110AA">
      <w:pPr>
        <w:spacing w:line="480" w:lineRule="auto"/>
        <w:jc w:val="right"/>
        <w:rPr>
          <w:rFonts w:cstheme="minorHAnsi"/>
          <w:b/>
          <w:bCs/>
          <w:sz w:val="48"/>
          <w:szCs w:val="48"/>
          <w:rtl/>
          <w:lang w:bidi="ar-JO"/>
        </w:rPr>
      </w:pPr>
      <w:r w:rsidRPr="006110AA">
        <w:rPr>
          <w:rFonts w:cstheme="minorHAnsi" w:hint="cs"/>
          <w:b/>
          <w:bCs/>
          <w:sz w:val="48"/>
          <w:szCs w:val="48"/>
          <w:rtl/>
          <w:lang w:bidi="ar-JO"/>
        </w:rPr>
        <w:t xml:space="preserve">  </w:t>
      </w:r>
      <w:r w:rsidR="006047F6" w:rsidRPr="006110AA">
        <w:rPr>
          <w:rFonts w:cstheme="minorHAnsi" w:hint="cs"/>
          <w:b/>
          <w:bCs/>
          <w:sz w:val="48"/>
          <w:szCs w:val="48"/>
          <w:rtl/>
          <w:lang w:bidi="ar-JO"/>
        </w:rPr>
        <w:t xml:space="preserve">لشركة </w:t>
      </w:r>
      <w:r w:rsidR="006110AA">
        <w:rPr>
          <w:rFonts w:cstheme="minorHAnsi" w:hint="cs"/>
          <w:b/>
          <w:bCs/>
          <w:sz w:val="48"/>
          <w:szCs w:val="48"/>
          <w:rtl/>
          <w:lang w:bidi="ar-JO"/>
        </w:rPr>
        <w:t>:</w:t>
      </w:r>
      <w:r w:rsidR="006110AA" w:rsidRPr="006110AA">
        <w:rPr>
          <w:rFonts w:cstheme="minorHAnsi" w:hint="cs"/>
          <w:sz w:val="48"/>
          <w:szCs w:val="48"/>
          <w:rtl/>
          <w:lang w:bidi="ar-JO"/>
        </w:rPr>
        <w:t>_______________________________</w:t>
      </w:r>
      <w:r w:rsidRPr="006110AA">
        <w:rPr>
          <w:rFonts w:cstheme="minorHAnsi" w:hint="cs"/>
          <w:b/>
          <w:bCs/>
          <w:sz w:val="48"/>
          <w:szCs w:val="48"/>
          <w:rtl/>
          <w:lang w:bidi="ar-JO"/>
        </w:rPr>
        <w:t xml:space="preserve"> </w:t>
      </w:r>
    </w:p>
    <w:p w14:paraId="15986195" w14:textId="30F834CD" w:rsidR="006047F6" w:rsidRPr="006110AA" w:rsidRDefault="005F1634" w:rsidP="006110AA">
      <w:pPr>
        <w:spacing w:line="480" w:lineRule="auto"/>
        <w:jc w:val="right"/>
        <w:rPr>
          <w:rFonts w:cstheme="minorHAnsi"/>
          <w:b/>
          <w:bCs/>
          <w:sz w:val="48"/>
          <w:szCs w:val="48"/>
          <w:rtl/>
          <w:lang w:bidi="ar-JO"/>
        </w:rPr>
      </w:pPr>
      <w:r w:rsidRPr="006110AA">
        <w:rPr>
          <w:rFonts w:cstheme="minorHAnsi" w:hint="cs"/>
          <w:b/>
          <w:bCs/>
          <w:sz w:val="48"/>
          <w:szCs w:val="48"/>
          <w:rtl/>
          <w:lang w:bidi="ar-JO"/>
        </w:rPr>
        <w:t xml:space="preserve"> </w:t>
      </w:r>
      <w:r w:rsidR="006047F6" w:rsidRPr="006110AA">
        <w:rPr>
          <w:rFonts w:cstheme="minorHAnsi" w:hint="cs"/>
          <w:b/>
          <w:bCs/>
          <w:sz w:val="48"/>
          <w:szCs w:val="48"/>
          <w:rtl/>
          <w:lang w:bidi="ar-JO"/>
        </w:rPr>
        <w:t>الرقم الضريبي</w:t>
      </w:r>
      <w:r w:rsidR="006110AA">
        <w:rPr>
          <w:rFonts w:cstheme="minorHAnsi" w:hint="cs"/>
          <w:b/>
          <w:bCs/>
          <w:sz w:val="48"/>
          <w:szCs w:val="48"/>
          <w:rtl/>
          <w:lang w:bidi="ar-JO"/>
        </w:rPr>
        <w:t>:</w:t>
      </w:r>
      <w:r w:rsidR="006110AA" w:rsidRPr="006110AA">
        <w:rPr>
          <w:rFonts w:cstheme="minorHAnsi" w:hint="cs"/>
          <w:sz w:val="48"/>
          <w:szCs w:val="48"/>
          <w:rtl/>
          <w:lang w:bidi="ar-JO"/>
        </w:rPr>
        <w:t>______</w:t>
      </w:r>
      <w:r w:rsidR="006110AA">
        <w:rPr>
          <w:rFonts w:cstheme="minorHAnsi" w:hint="cs"/>
          <w:sz w:val="48"/>
          <w:szCs w:val="48"/>
          <w:rtl/>
          <w:lang w:bidi="ar-JO"/>
        </w:rPr>
        <w:t>_________________</w:t>
      </w:r>
      <w:r w:rsidR="006110AA" w:rsidRPr="006110AA">
        <w:rPr>
          <w:rFonts w:cstheme="minorHAnsi" w:hint="cs"/>
          <w:sz w:val="48"/>
          <w:szCs w:val="48"/>
          <w:rtl/>
          <w:lang w:bidi="ar-JO"/>
        </w:rPr>
        <w:t>____</w:t>
      </w:r>
    </w:p>
    <w:p w14:paraId="11E443BF" w14:textId="2D34CD99" w:rsidR="006047F6" w:rsidRPr="006110AA" w:rsidRDefault="006047F6" w:rsidP="006110AA">
      <w:pPr>
        <w:spacing w:line="480" w:lineRule="auto"/>
        <w:jc w:val="right"/>
        <w:rPr>
          <w:rFonts w:cstheme="minorHAnsi"/>
          <w:b/>
          <w:bCs/>
          <w:sz w:val="48"/>
          <w:szCs w:val="48"/>
          <w:rtl/>
          <w:lang w:bidi="ar-JO"/>
        </w:rPr>
      </w:pPr>
      <w:r w:rsidRPr="006110AA">
        <w:rPr>
          <w:rFonts w:cstheme="minorHAnsi" w:hint="cs"/>
          <w:b/>
          <w:bCs/>
          <w:sz w:val="48"/>
          <w:szCs w:val="48"/>
          <w:rtl/>
          <w:lang w:bidi="ar-JO"/>
        </w:rPr>
        <w:t>الفترة الضريبية</w:t>
      </w:r>
      <w:r w:rsidR="006110AA">
        <w:rPr>
          <w:rFonts w:cstheme="minorHAnsi" w:hint="cs"/>
          <w:b/>
          <w:bCs/>
          <w:sz w:val="48"/>
          <w:szCs w:val="48"/>
          <w:rtl/>
          <w:lang w:bidi="ar-JO"/>
        </w:rPr>
        <w:t>:</w:t>
      </w:r>
      <w:r w:rsidR="006110AA" w:rsidRPr="006110AA">
        <w:rPr>
          <w:rFonts w:cstheme="minorHAnsi" w:hint="cs"/>
          <w:sz w:val="48"/>
          <w:szCs w:val="48"/>
          <w:rtl/>
          <w:lang w:bidi="ar-JO"/>
        </w:rPr>
        <w:t>______</w:t>
      </w:r>
      <w:r w:rsidR="006110AA">
        <w:rPr>
          <w:rFonts w:cstheme="minorHAnsi" w:hint="cs"/>
          <w:sz w:val="48"/>
          <w:szCs w:val="48"/>
          <w:rtl/>
          <w:lang w:bidi="ar-JO"/>
        </w:rPr>
        <w:t>_________________</w:t>
      </w:r>
      <w:r w:rsidR="006110AA" w:rsidRPr="006110AA">
        <w:rPr>
          <w:rFonts w:cstheme="minorHAnsi" w:hint="cs"/>
          <w:sz w:val="48"/>
          <w:szCs w:val="48"/>
          <w:rtl/>
          <w:lang w:bidi="ar-JO"/>
        </w:rPr>
        <w:t>____</w:t>
      </w:r>
    </w:p>
    <w:p w14:paraId="7D07B177" w14:textId="77777777" w:rsidR="006047F6" w:rsidRPr="006110AA" w:rsidRDefault="006047F6" w:rsidP="00797551">
      <w:pPr>
        <w:rPr>
          <w:rFonts w:cstheme="minorHAnsi"/>
          <w:b/>
          <w:bCs/>
          <w:sz w:val="48"/>
          <w:szCs w:val="48"/>
          <w:rtl/>
          <w:lang w:bidi="ar-JO"/>
        </w:rPr>
      </w:pPr>
    </w:p>
    <w:p w14:paraId="2B3017D5" w14:textId="7D80F468" w:rsidR="006047F6" w:rsidRPr="006110AA" w:rsidRDefault="006047F6" w:rsidP="001924D2">
      <w:pPr>
        <w:jc w:val="right"/>
        <w:rPr>
          <w:rFonts w:cstheme="minorHAnsi"/>
          <w:b/>
          <w:bCs/>
          <w:sz w:val="48"/>
          <w:szCs w:val="48"/>
          <w:rtl/>
          <w:lang w:bidi="ar-JO"/>
        </w:rPr>
      </w:pPr>
      <w:r w:rsidRPr="006110AA">
        <w:rPr>
          <w:rFonts w:cstheme="minorHAnsi" w:hint="cs"/>
          <w:b/>
          <w:bCs/>
          <w:sz w:val="48"/>
          <w:szCs w:val="48"/>
          <w:rtl/>
          <w:lang w:bidi="ar-JO"/>
        </w:rPr>
        <w:t>تاريخ تقديم</w:t>
      </w:r>
      <w:r w:rsidR="005F1634" w:rsidRPr="006110AA">
        <w:rPr>
          <w:rFonts w:cstheme="minorHAnsi" w:hint="cs"/>
          <w:b/>
          <w:bCs/>
          <w:sz w:val="48"/>
          <w:szCs w:val="48"/>
          <w:rtl/>
          <w:lang w:bidi="ar-JO"/>
        </w:rPr>
        <w:t xml:space="preserve"> </w:t>
      </w:r>
      <w:r w:rsidR="0006086B" w:rsidRPr="006110AA">
        <w:rPr>
          <w:rFonts w:cstheme="minorHAnsi" w:hint="cs"/>
          <w:b/>
          <w:bCs/>
          <w:sz w:val="48"/>
          <w:szCs w:val="48"/>
          <w:rtl/>
          <w:lang w:bidi="ar-JO"/>
        </w:rPr>
        <w:t>/</w:t>
      </w:r>
      <w:r w:rsidR="005F1634" w:rsidRPr="006110AA">
        <w:rPr>
          <w:rFonts w:cstheme="minorHAnsi" w:hint="cs"/>
          <w:b/>
          <w:bCs/>
          <w:sz w:val="48"/>
          <w:szCs w:val="48"/>
          <w:rtl/>
          <w:lang w:bidi="ar-JO"/>
        </w:rPr>
        <w:t xml:space="preserve"> </w:t>
      </w:r>
      <w:r w:rsidR="0006086B" w:rsidRPr="006110AA">
        <w:rPr>
          <w:rFonts w:cstheme="minorHAnsi" w:hint="cs"/>
          <w:b/>
          <w:bCs/>
          <w:sz w:val="48"/>
          <w:szCs w:val="48"/>
          <w:rtl/>
          <w:lang w:bidi="ar-JO"/>
        </w:rPr>
        <w:t>تحميل</w:t>
      </w:r>
      <w:r w:rsidRPr="006110AA">
        <w:rPr>
          <w:rFonts w:cstheme="minorHAnsi" w:hint="cs"/>
          <w:b/>
          <w:bCs/>
          <w:sz w:val="48"/>
          <w:szCs w:val="48"/>
          <w:rtl/>
          <w:lang w:bidi="ar-JO"/>
        </w:rPr>
        <w:t xml:space="preserve"> الملف الرئيسي </w:t>
      </w:r>
      <w:r w:rsidR="006110AA">
        <w:rPr>
          <w:rFonts w:cstheme="minorHAnsi" w:hint="cs"/>
          <w:b/>
          <w:bCs/>
          <w:sz w:val="48"/>
          <w:szCs w:val="48"/>
          <w:rtl/>
          <w:lang w:bidi="ar-JO"/>
        </w:rPr>
        <w:t>:</w:t>
      </w:r>
      <w:r w:rsidR="006110AA" w:rsidRPr="006110AA">
        <w:rPr>
          <w:rFonts w:cstheme="minorHAnsi" w:hint="cs"/>
          <w:sz w:val="48"/>
          <w:szCs w:val="48"/>
          <w:rtl/>
          <w:lang w:bidi="ar-JO"/>
        </w:rPr>
        <w:t xml:space="preserve"> </w:t>
      </w:r>
      <w:r w:rsidR="006110AA">
        <w:rPr>
          <w:rFonts w:cstheme="minorHAnsi" w:hint="cs"/>
          <w:sz w:val="48"/>
          <w:szCs w:val="48"/>
          <w:rtl/>
          <w:lang w:bidi="ar-JO"/>
        </w:rPr>
        <w:t>_______</w:t>
      </w:r>
      <w:r w:rsidR="006110AA">
        <w:rPr>
          <w:rFonts w:cstheme="minorHAnsi" w:hint="cs"/>
          <w:sz w:val="48"/>
          <w:szCs w:val="48"/>
          <w:rtl/>
          <w:lang w:bidi="ar-JO"/>
        </w:rPr>
        <w:t>__</w:t>
      </w:r>
      <w:r w:rsidR="006110AA">
        <w:rPr>
          <w:rFonts w:cstheme="minorHAnsi" w:hint="cs"/>
          <w:sz w:val="48"/>
          <w:szCs w:val="48"/>
          <w:rtl/>
          <w:lang w:bidi="ar-JO"/>
        </w:rPr>
        <w:t>___</w:t>
      </w:r>
    </w:p>
    <w:p w14:paraId="6F0F1055" w14:textId="77777777" w:rsidR="006047F6" w:rsidRDefault="006047F6" w:rsidP="001924D2">
      <w:pPr>
        <w:jc w:val="right"/>
        <w:rPr>
          <w:b/>
          <w:bCs/>
          <w:sz w:val="30"/>
          <w:szCs w:val="30"/>
          <w:rtl/>
          <w:lang w:bidi="ar-JO"/>
        </w:rPr>
      </w:pPr>
    </w:p>
    <w:p w14:paraId="2FF2716F" w14:textId="77777777" w:rsidR="006047F6" w:rsidRDefault="006047F6" w:rsidP="001924D2">
      <w:pPr>
        <w:jc w:val="right"/>
        <w:rPr>
          <w:b/>
          <w:bCs/>
          <w:sz w:val="30"/>
          <w:szCs w:val="30"/>
          <w:rtl/>
          <w:lang w:bidi="ar-JO"/>
        </w:rPr>
      </w:pPr>
    </w:p>
    <w:p w14:paraId="02F6802D" w14:textId="77777777" w:rsidR="006047F6" w:rsidRDefault="006047F6" w:rsidP="001924D2">
      <w:pPr>
        <w:jc w:val="right"/>
        <w:rPr>
          <w:b/>
          <w:bCs/>
          <w:sz w:val="30"/>
          <w:szCs w:val="30"/>
          <w:rtl/>
          <w:lang w:bidi="ar-JO"/>
        </w:rPr>
      </w:pPr>
    </w:p>
    <w:p w14:paraId="459FF173" w14:textId="77777777" w:rsidR="006047F6" w:rsidRDefault="006047F6" w:rsidP="001924D2">
      <w:pPr>
        <w:jc w:val="right"/>
        <w:rPr>
          <w:b/>
          <w:bCs/>
          <w:sz w:val="30"/>
          <w:szCs w:val="30"/>
          <w:rtl/>
          <w:lang w:bidi="ar-JO"/>
        </w:rPr>
      </w:pPr>
    </w:p>
    <w:p w14:paraId="23FE9DFA" w14:textId="77777777" w:rsidR="006047F6" w:rsidRDefault="006047F6" w:rsidP="001924D2">
      <w:pPr>
        <w:jc w:val="right"/>
        <w:rPr>
          <w:b/>
          <w:bCs/>
          <w:sz w:val="30"/>
          <w:szCs w:val="30"/>
          <w:rtl/>
          <w:lang w:bidi="ar-JO"/>
        </w:rPr>
      </w:pPr>
    </w:p>
    <w:p w14:paraId="79FF3817" w14:textId="77777777" w:rsidR="006047F6" w:rsidRDefault="006047F6" w:rsidP="001924D2">
      <w:pPr>
        <w:jc w:val="right"/>
        <w:rPr>
          <w:b/>
          <w:bCs/>
          <w:sz w:val="30"/>
          <w:szCs w:val="30"/>
          <w:rtl/>
          <w:lang w:bidi="ar-JO"/>
        </w:rPr>
      </w:pPr>
    </w:p>
    <w:p w14:paraId="4F17B401" w14:textId="77777777" w:rsidR="006047F6" w:rsidRDefault="006047F6" w:rsidP="001924D2">
      <w:pPr>
        <w:jc w:val="right"/>
        <w:rPr>
          <w:b/>
          <w:bCs/>
          <w:sz w:val="30"/>
          <w:szCs w:val="30"/>
          <w:rtl/>
          <w:lang w:bidi="ar-JO"/>
        </w:rPr>
      </w:pPr>
    </w:p>
    <w:p w14:paraId="5B6168B2" w14:textId="77777777" w:rsidR="006047F6" w:rsidRDefault="006047F6" w:rsidP="001924D2">
      <w:pPr>
        <w:jc w:val="right"/>
        <w:rPr>
          <w:b/>
          <w:bCs/>
          <w:sz w:val="30"/>
          <w:szCs w:val="30"/>
          <w:rtl/>
          <w:lang w:bidi="ar-JO"/>
        </w:rPr>
      </w:pPr>
    </w:p>
    <w:p w14:paraId="42FA68CE" w14:textId="77777777" w:rsidR="006047F6" w:rsidRDefault="006047F6" w:rsidP="001924D2">
      <w:pPr>
        <w:jc w:val="right"/>
        <w:rPr>
          <w:b/>
          <w:bCs/>
          <w:sz w:val="30"/>
          <w:szCs w:val="30"/>
          <w:rtl/>
          <w:lang w:bidi="ar-JO"/>
        </w:rPr>
      </w:pPr>
    </w:p>
    <w:p w14:paraId="6FFB5139" w14:textId="77777777" w:rsidR="00F64ABF" w:rsidRPr="006110AA" w:rsidRDefault="00F64ABF" w:rsidP="0097608C">
      <w:pPr>
        <w:jc w:val="center"/>
        <w:rPr>
          <w:rFonts w:ascii="Arial Unicode MS" w:eastAsia="Arial Unicode MS" w:hAnsi="Arial Unicode MS" w:cs="Arial Unicode MS"/>
          <w:b/>
          <w:bCs/>
          <w:sz w:val="32"/>
          <w:szCs w:val="32"/>
          <w:rtl/>
          <w:lang w:bidi="ar-JO"/>
        </w:rPr>
      </w:pPr>
      <w:r w:rsidRPr="006110AA">
        <w:rPr>
          <w:rFonts w:ascii="Arial Unicode MS" w:eastAsia="Arial Unicode MS" w:hAnsi="Arial Unicode MS" w:cs="Arial Unicode MS"/>
          <w:b/>
          <w:bCs/>
          <w:sz w:val="32"/>
          <w:szCs w:val="32"/>
          <w:rtl/>
          <w:lang w:bidi="ar-JO"/>
        </w:rPr>
        <w:lastRenderedPageBreak/>
        <w:t>محتويات الملف الرئيسي</w:t>
      </w:r>
    </w:p>
    <w:tbl>
      <w:tblPr>
        <w:tblStyle w:val="TableGrid"/>
        <w:tblW w:w="0" w:type="auto"/>
        <w:tblLook w:val="04A0" w:firstRow="1" w:lastRow="0" w:firstColumn="1" w:lastColumn="0" w:noHBand="0" w:noVBand="1"/>
      </w:tblPr>
      <w:tblGrid>
        <w:gridCol w:w="2235"/>
        <w:gridCol w:w="7341"/>
      </w:tblGrid>
      <w:tr w:rsidR="00F64ABF" w14:paraId="1E219A0F" w14:textId="77777777" w:rsidTr="006110AA">
        <w:tc>
          <w:tcPr>
            <w:tcW w:w="2235" w:type="dxa"/>
            <w:shd w:val="clear" w:color="auto" w:fill="D9D9D9" w:themeFill="background1" w:themeFillShade="D9"/>
          </w:tcPr>
          <w:p w14:paraId="799867F0" w14:textId="77777777" w:rsidR="00F64ABF" w:rsidRDefault="00F64ABF" w:rsidP="0097608C">
            <w:pPr>
              <w:jc w:val="center"/>
              <w:rPr>
                <w:b/>
                <w:bCs/>
                <w:sz w:val="30"/>
                <w:szCs w:val="30"/>
                <w:lang w:bidi="ar-JO"/>
              </w:rPr>
            </w:pPr>
            <w:r>
              <w:rPr>
                <w:rFonts w:hint="cs"/>
                <w:b/>
                <w:bCs/>
                <w:sz w:val="30"/>
                <w:szCs w:val="30"/>
                <w:rtl/>
                <w:lang w:bidi="ar-JO"/>
              </w:rPr>
              <w:t>الصفحة</w:t>
            </w:r>
          </w:p>
          <w:p w14:paraId="1767EB53" w14:textId="4D816F51" w:rsidR="00445CAA" w:rsidRDefault="00445CAA" w:rsidP="0097608C">
            <w:pPr>
              <w:jc w:val="center"/>
              <w:rPr>
                <w:b/>
                <w:bCs/>
                <w:sz w:val="30"/>
                <w:szCs w:val="30"/>
                <w:lang w:bidi="ar-JO"/>
              </w:rPr>
            </w:pPr>
          </w:p>
        </w:tc>
        <w:tc>
          <w:tcPr>
            <w:tcW w:w="7341" w:type="dxa"/>
            <w:shd w:val="clear" w:color="auto" w:fill="D9D9D9" w:themeFill="background1" w:themeFillShade="D9"/>
          </w:tcPr>
          <w:p w14:paraId="08BB8D1F" w14:textId="77777777" w:rsidR="00F64ABF" w:rsidRPr="006110AA" w:rsidRDefault="00F64ABF" w:rsidP="0097608C">
            <w:pPr>
              <w:jc w:val="center"/>
              <w:rPr>
                <w:rFonts w:cstheme="minorHAnsi"/>
                <w:b/>
                <w:bCs/>
                <w:sz w:val="32"/>
                <w:szCs w:val="32"/>
                <w:lang w:bidi="ar-JO"/>
              </w:rPr>
            </w:pPr>
            <w:r w:rsidRPr="006110AA">
              <w:rPr>
                <w:rFonts w:cstheme="minorHAnsi"/>
                <w:b/>
                <w:bCs/>
                <w:sz w:val="32"/>
                <w:szCs w:val="32"/>
                <w:rtl/>
                <w:lang w:bidi="ar-JO"/>
              </w:rPr>
              <w:t>المحتوى</w:t>
            </w:r>
          </w:p>
        </w:tc>
      </w:tr>
      <w:tr w:rsidR="00F64ABF" w14:paraId="0F8E82CD" w14:textId="77777777" w:rsidTr="006110AA">
        <w:tc>
          <w:tcPr>
            <w:tcW w:w="2235" w:type="dxa"/>
          </w:tcPr>
          <w:p w14:paraId="0A1FE2FB" w14:textId="77777777" w:rsidR="00F64ABF" w:rsidRDefault="00F64ABF" w:rsidP="001924D2">
            <w:pPr>
              <w:jc w:val="right"/>
              <w:rPr>
                <w:b/>
                <w:bCs/>
                <w:sz w:val="30"/>
                <w:szCs w:val="30"/>
                <w:lang w:bidi="ar-JO"/>
              </w:rPr>
            </w:pPr>
          </w:p>
        </w:tc>
        <w:tc>
          <w:tcPr>
            <w:tcW w:w="7341" w:type="dxa"/>
          </w:tcPr>
          <w:p w14:paraId="04536D23" w14:textId="77777777" w:rsidR="00F64ABF" w:rsidRPr="006110AA" w:rsidRDefault="00F64ABF" w:rsidP="00C65170">
            <w:pPr>
              <w:bidi/>
              <w:spacing w:line="360" w:lineRule="auto"/>
              <w:jc w:val="lowKashida"/>
              <w:rPr>
                <w:rFonts w:cstheme="minorHAnsi"/>
                <w:b/>
                <w:bCs/>
                <w:sz w:val="28"/>
                <w:szCs w:val="28"/>
                <w:lang w:bidi="ar-JO"/>
              </w:rPr>
            </w:pPr>
            <w:r w:rsidRPr="006110AA">
              <w:rPr>
                <w:rFonts w:cstheme="minorHAnsi"/>
                <w:b/>
                <w:bCs/>
                <w:sz w:val="28"/>
                <w:szCs w:val="28"/>
                <w:rtl/>
                <w:lang w:bidi="ar-JO"/>
              </w:rPr>
              <w:t>الهيكل التنظيمي للمنشآت التابعة لمجموعة الشركات متعددة الجنسيات</w:t>
            </w:r>
          </w:p>
        </w:tc>
      </w:tr>
      <w:tr w:rsidR="00F64ABF" w14:paraId="14B424DA" w14:textId="77777777" w:rsidTr="006110AA">
        <w:tc>
          <w:tcPr>
            <w:tcW w:w="2235" w:type="dxa"/>
          </w:tcPr>
          <w:p w14:paraId="693CB6F4" w14:textId="77777777" w:rsidR="00F64ABF" w:rsidRDefault="00F64ABF" w:rsidP="001924D2">
            <w:pPr>
              <w:jc w:val="right"/>
              <w:rPr>
                <w:b/>
                <w:bCs/>
                <w:sz w:val="30"/>
                <w:szCs w:val="30"/>
                <w:lang w:bidi="ar-JO"/>
              </w:rPr>
            </w:pPr>
          </w:p>
        </w:tc>
        <w:tc>
          <w:tcPr>
            <w:tcW w:w="7341" w:type="dxa"/>
          </w:tcPr>
          <w:p w14:paraId="5943AF97" w14:textId="77777777" w:rsidR="00F64ABF" w:rsidRPr="006110AA" w:rsidRDefault="00F64ABF" w:rsidP="00C65170">
            <w:pPr>
              <w:bidi/>
              <w:spacing w:line="360" w:lineRule="auto"/>
              <w:jc w:val="lowKashida"/>
              <w:rPr>
                <w:rFonts w:cstheme="minorHAnsi"/>
                <w:b/>
                <w:bCs/>
                <w:sz w:val="28"/>
                <w:szCs w:val="28"/>
                <w:lang w:bidi="ar-JO"/>
              </w:rPr>
            </w:pPr>
            <w:r w:rsidRPr="006110AA">
              <w:rPr>
                <w:rFonts w:cstheme="minorHAnsi"/>
                <w:b/>
                <w:bCs/>
                <w:sz w:val="28"/>
                <w:szCs w:val="28"/>
                <w:rtl/>
                <w:lang w:bidi="ar-JO"/>
              </w:rPr>
              <w:t>وصف اعمال مجموعة الشركات متعددة الجنسيات</w:t>
            </w:r>
            <w:r w:rsidRPr="006110AA">
              <w:rPr>
                <w:rFonts w:cstheme="minorHAnsi"/>
                <w:b/>
                <w:bCs/>
                <w:sz w:val="28"/>
                <w:szCs w:val="28"/>
                <w:lang w:bidi="ar-JO"/>
              </w:rPr>
              <w:t xml:space="preserve"> </w:t>
            </w:r>
          </w:p>
        </w:tc>
      </w:tr>
      <w:tr w:rsidR="00F64ABF" w14:paraId="05375EBC" w14:textId="77777777" w:rsidTr="006110AA">
        <w:tc>
          <w:tcPr>
            <w:tcW w:w="2235" w:type="dxa"/>
          </w:tcPr>
          <w:p w14:paraId="5DF66F5F" w14:textId="77777777" w:rsidR="00F64ABF" w:rsidRDefault="00F64ABF" w:rsidP="001924D2">
            <w:pPr>
              <w:jc w:val="right"/>
              <w:rPr>
                <w:b/>
                <w:bCs/>
                <w:sz w:val="30"/>
                <w:szCs w:val="30"/>
                <w:lang w:bidi="ar-JO"/>
              </w:rPr>
            </w:pPr>
          </w:p>
        </w:tc>
        <w:tc>
          <w:tcPr>
            <w:tcW w:w="7341" w:type="dxa"/>
          </w:tcPr>
          <w:p w14:paraId="521B87D9"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 xml:space="preserve">العوامل ذات التأثير على ارباح الاعمال </w:t>
            </w:r>
          </w:p>
        </w:tc>
      </w:tr>
      <w:tr w:rsidR="00F64ABF" w14:paraId="020EEE5C" w14:textId="77777777" w:rsidTr="006110AA">
        <w:tc>
          <w:tcPr>
            <w:tcW w:w="2235" w:type="dxa"/>
          </w:tcPr>
          <w:p w14:paraId="383A100A" w14:textId="77777777" w:rsidR="00F64ABF" w:rsidRDefault="00F64ABF" w:rsidP="001924D2">
            <w:pPr>
              <w:jc w:val="right"/>
              <w:rPr>
                <w:b/>
                <w:bCs/>
                <w:sz w:val="30"/>
                <w:szCs w:val="30"/>
                <w:lang w:bidi="ar-JO"/>
              </w:rPr>
            </w:pPr>
          </w:p>
        </w:tc>
        <w:tc>
          <w:tcPr>
            <w:tcW w:w="7341" w:type="dxa"/>
          </w:tcPr>
          <w:p w14:paraId="26861CE3"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وصف لسلسة التوريدات لاهم منتجات والخدمات التي تقدمها المجموعة من حيث حجم المبيعات ، بما في ذلك المنتجات والخدمات الاخرى التي تمثل اكثر من (5%) من مبيعات المجموعة.</w:t>
            </w:r>
          </w:p>
        </w:tc>
      </w:tr>
      <w:tr w:rsidR="00F64ABF" w14:paraId="789E9A7E" w14:textId="77777777" w:rsidTr="006110AA">
        <w:tc>
          <w:tcPr>
            <w:tcW w:w="2235" w:type="dxa"/>
          </w:tcPr>
          <w:p w14:paraId="11DAF440" w14:textId="77777777" w:rsidR="00F64ABF" w:rsidRDefault="00F64ABF" w:rsidP="001924D2">
            <w:pPr>
              <w:jc w:val="right"/>
              <w:rPr>
                <w:b/>
                <w:bCs/>
                <w:sz w:val="30"/>
                <w:szCs w:val="30"/>
                <w:lang w:bidi="ar-JO"/>
              </w:rPr>
            </w:pPr>
          </w:p>
        </w:tc>
        <w:tc>
          <w:tcPr>
            <w:tcW w:w="7341" w:type="dxa"/>
          </w:tcPr>
          <w:p w14:paraId="17D8F0E7"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قائمة الاتفاقيات لتوفير الخدمات المبرمة بين اعضاء مجموعة الشركات متعددة الجنسيات او اي ترتيب مشابه.</w:t>
            </w:r>
          </w:p>
        </w:tc>
      </w:tr>
      <w:tr w:rsidR="00F64ABF" w14:paraId="397B7E72" w14:textId="77777777" w:rsidTr="006110AA">
        <w:tc>
          <w:tcPr>
            <w:tcW w:w="2235" w:type="dxa"/>
          </w:tcPr>
          <w:p w14:paraId="7799C609" w14:textId="77777777" w:rsidR="00F64ABF" w:rsidRDefault="00F64ABF" w:rsidP="001924D2">
            <w:pPr>
              <w:jc w:val="right"/>
              <w:rPr>
                <w:b/>
                <w:bCs/>
                <w:sz w:val="30"/>
                <w:szCs w:val="30"/>
                <w:lang w:bidi="ar-JO"/>
              </w:rPr>
            </w:pPr>
          </w:p>
        </w:tc>
        <w:tc>
          <w:tcPr>
            <w:tcW w:w="7341" w:type="dxa"/>
          </w:tcPr>
          <w:p w14:paraId="614F479F"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الاسواق الرئيسية لمنتجات المجموعة وخدماتها.</w:t>
            </w:r>
          </w:p>
        </w:tc>
      </w:tr>
      <w:tr w:rsidR="00F64ABF" w14:paraId="0BFD566D" w14:textId="77777777" w:rsidTr="006110AA">
        <w:tc>
          <w:tcPr>
            <w:tcW w:w="2235" w:type="dxa"/>
          </w:tcPr>
          <w:p w14:paraId="51AEB387" w14:textId="77777777" w:rsidR="00F64ABF" w:rsidRDefault="00F64ABF" w:rsidP="001924D2">
            <w:pPr>
              <w:jc w:val="right"/>
              <w:rPr>
                <w:b/>
                <w:bCs/>
                <w:sz w:val="30"/>
                <w:szCs w:val="30"/>
                <w:lang w:bidi="ar-JO"/>
              </w:rPr>
            </w:pPr>
          </w:p>
        </w:tc>
        <w:tc>
          <w:tcPr>
            <w:tcW w:w="7341" w:type="dxa"/>
          </w:tcPr>
          <w:p w14:paraId="362A3343"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 xml:space="preserve">العوامل ذات التأثير على ارباح الاعمال </w:t>
            </w:r>
          </w:p>
        </w:tc>
      </w:tr>
      <w:tr w:rsidR="00F64ABF" w14:paraId="7B337B54" w14:textId="77777777" w:rsidTr="006110AA">
        <w:tc>
          <w:tcPr>
            <w:tcW w:w="2235" w:type="dxa"/>
          </w:tcPr>
          <w:p w14:paraId="10E95936" w14:textId="77777777" w:rsidR="00F64ABF" w:rsidRDefault="00F64ABF" w:rsidP="001924D2">
            <w:pPr>
              <w:jc w:val="right"/>
              <w:rPr>
                <w:b/>
                <w:bCs/>
                <w:sz w:val="30"/>
                <w:szCs w:val="30"/>
                <w:lang w:bidi="ar-JO"/>
              </w:rPr>
            </w:pPr>
          </w:p>
        </w:tc>
        <w:tc>
          <w:tcPr>
            <w:tcW w:w="7341" w:type="dxa"/>
          </w:tcPr>
          <w:p w14:paraId="63101647"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وصف لسلسة التوريدات لاهم منتجات والخدمات التي تقدمها المجموعة من حيث حجم المبيعات ، بما في ذلك المنتجات والخدمات الاخرى التي تمثل اكثر من (5%) من مبيعات المجموعة.</w:t>
            </w:r>
          </w:p>
        </w:tc>
      </w:tr>
      <w:tr w:rsidR="00F64ABF" w14:paraId="681FB4B2" w14:textId="77777777" w:rsidTr="006110AA">
        <w:tc>
          <w:tcPr>
            <w:tcW w:w="2235" w:type="dxa"/>
          </w:tcPr>
          <w:p w14:paraId="010F480B" w14:textId="77777777" w:rsidR="00F64ABF" w:rsidRDefault="00F64ABF" w:rsidP="001924D2">
            <w:pPr>
              <w:jc w:val="right"/>
              <w:rPr>
                <w:b/>
                <w:bCs/>
                <w:sz w:val="30"/>
                <w:szCs w:val="30"/>
                <w:lang w:bidi="ar-JO"/>
              </w:rPr>
            </w:pPr>
          </w:p>
        </w:tc>
        <w:tc>
          <w:tcPr>
            <w:tcW w:w="7341" w:type="dxa"/>
          </w:tcPr>
          <w:p w14:paraId="424B91A8"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قائمة الاتفاقيات لتوفير الخدمات المبرمة بين اعضاء مجموعة الشركات متعددة الجنسيات او اي ترتيب مشابه.</w:t>
            </w:r>
          </w:p>
        </w:tc>
      </w:tr>
      <w:tr w:rsidR="00F64ABF" w14:paraId="647BB275" w14:textId="77777777" w:rsidTr="006110AA">
        <w:tc>
          <w:tcPr>
            <w:tcW w:w="2235" w:type="dxa"/>
          </w:tcPr>
          <w:p w14:paraId="2363EDBA" w14:textId="77777777" w:rsidR="00F64ABF" w:rsidRDefault="00F64ABF" w:rsidP="001924D2">
            <w:pPr>
              <w:jc w:val="right"/>
              <w:rPr>
                <w:b/>
                <w:bCs/>
                <w:sz w:val="30"/>
                <w:szCs w:val="30"/>
                <w:lang w:bidi="ar-JO"/>
              </w:rPr>
            </w:pPr>
          </w:p>
        </w:tc>
        <w:tc>
          <w:tcPr>
            <w:tcW w:w="7341" w:type="dxa"/>
          </w:tcPr>
          <w:p w14:paraId="4BA3C2F9"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الاسواق الرئيسية لمنتجات المجموعة وخدماتها.</w:t>
            </w:r>
          </w:p>
        </w:tc>
      </w:tr>
      <w:tr w:rsidR="00F64ABF" w14:paraId="4EEE078F" w14:textId="77777777" w:rsidTr="006110AA">
        <w:tc>
          <w:tcPr>
            <w:tcW w:w="2235" w:type="dxa"/>
          </w:tcPr>
          <w:p w14:paraId="787A10D6" w14:textId="77777777" w:rsidR="00F64ABF" w:rsidRDefault="00F64ABF" w:rsidP="001924D2">
            <w:pPr>
              <w:jc w:val="right"/>
              <w:rPr>
                <w:b/>
                <w:bCs/>
                <w:sz w:val="30"/>
                <w:szCs w:val="30"/>
                <w:lang w:bidi="ar-JO"/>
              </w:rPr>
            </w:pPr>
          </w:p>
        </w:tc>
        <w:tc>
          <w:tcPr>
            <w:tcW w:w="7341" w:type="dxa"/>
          </w:tcPr>
          <w:p w14:paraId="7DE4D5E1"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 xml:space="preserve">العوامل ذات التأثير على ارباح الاعمال </w:t>
            </w:r>
          </w:p>
        </w:tc>
      </w:tr>
      <w:tr w:rsidR="00F64ABF" w14:paraId="3010BB28" w14:textId="77777777" w:rsidTr="006110AA">
        <w:tc>
          <w:tcPr>
            <w:tcW w:w="2235" w:type="dxa"/>
          </w:tcPr>
          <w:p w14:paraId="1CA4C54E" w14:textId="77777777" w:rsidR="00F64ABF" w:rsidRDefault="00F64ABF" w:rsidP="001924D2">
            <w:pPr>
              <w:jc w:val="right"/>
              <w:rPr>
                <w:b/>
                <w:bCs/>
                <w:sz w:val="30"/>
                <w:szCs w:val="30"/>
                <w:lang w:bidi="ar-JO"/>
              </w:rPr>
            </w:pPr>
          </w:p>
        </w:tc>
        <w:tc>
          <w:tcPr>
            <w:tcW w:w="7341" w:type="dxa"/>
          </w:tcPr>
          <w:p w14:paraId="7831F855"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وصف لسلسة التوريدات لاهم منتجات والخدمات التي تقدمها المجموعة من حيث حجم المبيعات ، بما في ذلك المنتجات والخدمات الاخرى التي تمثل اكثر من (5%) من مبيعات المجموعة.</w:t>
            </w:r>
          </w:p>
        </w:tc>
      </w:tr>
      <w:tr w:rsidR="00F64ABF" w14:paraId="026AD0BF" w14:textId="77777777" w:rsidTr="006110AA">
        <w:tc>
          <w:tcPr>
            <w:tcW w:w="2235" w:type="dxa"/>
          </w:tcPr>
          <w:p w14:paraId="0CE8C520" w14:textId="77777777" w:rsidR="00F64ABF" w:rsidRDefault="00F64ABF" w:rsidP="001924D2">
            <w:pPr>
              <w:jc w:val="right"/>
              <w:rPr>
                <w:b/>
                <w:bCs/>
                <w:sz w:val="30"/>
                <w:szCs w:val="30"/>
                <w:lang w:bidi="ar-JO"/>
              </w:rPr>
            </w:pPr>
          </w:p>
        </w:tc>
        <w:tc>
          <w:tcPr>
            <w:tcW w:w="7341" w:type="dxa"/>
          </w:tcPr>
          <w:p w14:paraId="58DF1D10"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تحليل وظيفي يوضح القيمة المضافة من قبل المنشآت التابعة للمجموعة.</w:t>
            </w:r>
          </w:p>
        </w:tc>
      </w:tr>
      <w:tr w:rsidR="00F64ABF" w14:paraId="68DC8BC3" w14:textId="77777777" w:rsidTr="006110AA">
        <w:tc>
          <w:tcPr>
            <w:tcW w:w="2235" w:type="dxa"/>
          </w:tcPr>
          <w:p w14:paraId="56D6F25F" w14:textId="77777777" w:rsidR="00F64ABF" w:rsidRDefault="00F64ABF" w:rsidP="001924D2">
            <w:pPr>
              <w:jc w:val="right"/>
              <w:rPr>
                <w:b/>
                <w:bCs/>
                <w:sz w:val="30"/>
                <w:szCs w:val="30"/>
                <w:lang w:bidi="ar-JO"/>
              </w:rPr>
            </w:pPr>
          </w:p>
        </w:tc>
        <w:tc>
          <w:tcPr>
            <w:tcW w:w="7341" w:type="dxa"/>
          </w:tcPr>
          <w:p w14:paraId="0F1D0F31" w14:textId="77777777" w:rsidR="00F64ABF" w:rsidRPr="006110AA" w:rsidRDefault="00F64ABF" w:rsidP="00C65170">
            <w:pPr>
              <w:bidi/>
              <w:spacing w:line="360" w:lineRule="auto"/>
              <w:jc w:val="lowKashida"/>
              <w:rPr>
                <w:rFonts w:cstheme="minorHAnsi"/>
                <w:sz w:val="28"/>
                <w:szCs w:val="28"/>
                <w:lang w:bidi="ar-JO"/>
              </w:rPr>
            </w:pPr>
            <w:r w:rsidRPr="006110AA">
              <w:rPr>
                <w:rFonts w:cstheme="minorHAnsi"/>
                <w:sz w:val="28"/>
                <w:szCs w:val="28"/>
                <w:rtl/>
                <w:lang w:bidi="ar-JO"/>
              </w:rPr>
              <w:t xml:space="preserve">وصف لاهم الصفقات الخاصة بإعادة هيكلة الاعمال وعمليات الاستحواذ </w:t>
            </w:r>
            <w:r w:rsidRPr="006110AA">
              <w:rPr>
                <w:rFonts w:cstheme="minorHAnsi"/>
                <w:sz w:val="28"/>
                <w:szCs w:val="28"/>
                <w:rtl/>
                <w:lang w:bidi="ar-JO"/>
              </w:rPr>
              <w:lastRenderedPageBreak/>
              <w:t xml:space="preserve">والتصفية خلال الفترة الضريبية. </w:t>
            </w:r>
          </w:p>
        </w:tc>
      </w:tr>
      <w:tr w:rsidR="00F64ABF" w14:paraId="5F508F8F" w14:textId="77777777" w:rsidTr="006110AA">
        <w:tc>
          <w:tcPr>
            <w:tcW w:w="2235" w:type="dxa"/>
          </w:tcPr>
          <w:p w14:paraId="6FEAA42F" w14:textId="77777777" w:rsidR="00F64ABF" w:rsidRDefault="00F64ABF" w:rsidP="001924D2">
            <w:pPr>
              <w:jc w:val="right"/>
              <w:rPr>
                <w:b/>
                <w:bCs/>
                <w:sz w:val="30"/>
                <w:szCs w:val="30"/>
                <w:lang w:bidi="ar-JO"/>
              </w:rPr>
            </w:pPr>
          </w:p>
        </w:tc>
        <w:tc>
          <w:tcPr>
            <w:tcW w:w="7341" w:type="dxa"/>
          </w:tcPr>
          <w:p w14:paraId="17A991F1" w14:textId="77777777" w:rsidR="00F64ABF" w:rsidRPr="006110AA" w:rsidRDefault="00F64ABF" w:rsidP="00C65170">
            <w:pPr>
              <w:bidi/>
              <w:spacing w:line="360" w:lineRule="auto"/>
              <w:jc w:val="lowKashida"/>
              <w:rPr>
                <w:rFonts w:cstheme="minorHAnsi"/>
                <w:b/>
                <w:bCs/>
                <w:sz w:val="28"/>
                <w:szCs w:val="28"/>
                <w:lang w:bidi="ar-JO"/>
              </w:rPr>
            </w:pPr>
            <w:r w:rsidRPr="006110AA">
              <w:rPr>
                <w:rFonts w:cstheme="minorHAnsi"/>
                <w:b/>
                <w:bCs/>
                <w:sz w:val="28"/>
                <w:szCs w:val="28"/>
                <w:rtl/>
                <w:lang w:bidi="ar-JO"/>
              </w:rPr>
              <w:t>معلومات عن الاصول غير الملموسة لمجموعة الشركات متعدد الجنسيات بما فيها قائمة بهذه الاصول والاتفاقيات المبرمة بين الاشخاص ذوي العلاقة وسياسات الاسعار التحويلية واستراتيجية المجموعة في ادارة هذه الاصول ونقل ملكية هذه الاصول</w:t>
            </w:r>
            <w:r w:rsidRPr="006110AA">
              <w:rPr>
                <w:rFonts w:cstheme="minorHAnsi"/>
                <w:b/>
                <w:bCs/>
                <w:sz w:val="28"/>
                <w:szCs w:val="28"/>
                <w:lang w:bidi="ar-JO"/>
              </w:rPr>
              <w:t xml:space="preserve"> .</w:t>
            </w:r>
          </w:p>
        </w:tc>
      </w:tr>
      <w:tr w:rsidR="00F64ABF" w14:paraId="4CBB792F" w14:textId="77777777" w:rsidTr="006110AA">
        <w:tc>
          <w:tcPr>
            <w:tcW w:w="2235" w:type="dxa"/>
          </w:tcPr>
          <w:p w14:paraId="30A045F4" w14:textId="77777777" w:rsidR="00F64ABF" w:rsidRDefault="00F64ABF" w:rsidP="001924D2">
            <w:pPr>
              <w:jc w:val="right"/>
              <w:rPr>
                <w:b/>
                <w:bCs/>
                <w:sz w:val="30"/>
                <w:szCs w:val="30"/>
                <w:lang w:bidi="ar-JO"/>
              </w:rPr>
            </w:pPr>
          </w:p>
        </w:tc>
        <w:tc>
          <w:tcPr>
            <w:tcW w:w="7341" w:type="dxa"/>
          </w:tcPr>
          <w:p w14:paraId="0FA875CA" w14:textId="77777777" w:rsidR="00F64ABF" w:rsidRPr="006110AA" w:rsidRDefault="004F3218" w:rsidP="00C65170">
            <w:pPr>
              <w:bidi/>
              <w:spacing w:line="360" w:lineRule="auto"/>
              <w:jc w:val="lowKashida"/>
              <w:rPr>
                <w:rFonts w:cstheme="minorHAnsi"/>
                <w:b/>
                <w:bCs/>
                <w:sz w:val="28"/>
                <w:szCs w:val="28"/>
                <w:lang w:bidi="ar-JO"/>
              </w:rPr>
            </w:pPr>
            <w:r w:rsidRPr="006110AA">
              <w:rPr>
                <w:rFonts w:cstheme="minorHAnsi"/>
                <w:b/>
                <w:bCs/>
                <w:sz w:val="28"/>
                <w:szCs w:val="28"/>
                <w:rtl/>
                <w:lang w:bidi="ar-JO"/>
              </w:rPr>
              <w:t>معلومات حول انشطة التمويل بين المنشأت التابعة لمجموعة الشركات متعددة الجنسيات بما فيها :</w:t>
            </w:r>
          </w:p>
        </w:tc>
      </w:tr>
      <w:tr w:rsidR="00F64ABF" w14:paraId="6FAFAB12" w14:textId="77777777" w:rsidTr="006110AA">
        <w:tc>
          <w:tcPr>
            <w:tcW w:w="2235" w:type="dxa"/>
          </w:tcPr>
          <w:p w14:paraId="4F24DFC2" w14:textId="77777777" w:rsidR="00F64ABF" w:rsidRDefault="00F64ABF" w:rsidP="001924D2">
            <w:pPr>
              <w:jc w:val="right"/>
              <w:rPr>
                <w:b/>
                <w:bCs/>
                <w:sz w:val="30"/>
                <w:szCs w:val="30"/>
                <w:lang w:bidi="ar-JO"/>
              </w:rPr>
            </w:pPr>
          </w:p>
        </w:tc>
        <w:tc>
          <w:tcPr>
            <w:tcW w:w="7341" w:type="dxa"/>
          </w:tcPr>
          <w:p w14:paraId="54A8ED97" w14:textId="77777777" w:rsidR="00F64ABF" w:rsidRPr="006110AA" w:rsidRDefault="004F3218" w:rsidP="00C65170">
            <w:pPr>
              <w:bidi/>
              <w:spacing w:line="360" w:lineRule="auto"/>
              <w:jc w:val="lowKashida"/>
              <w:rPr>
                <w:rFonts w:cstheme="minorHAnsi"/>
                <w:sz w:val="28"/>
                <w:szCs w:val="28"/>
                <w:lang w:bidi="ar-JO"/>
              </w:rPr>
            </w:pPr>
            <w:r w:rsidRPr="006110AA">
              <w:rPr>
                <w:rFonts w:cstheme="minorHAnsi"/>
                <w:sz w:val="28"/>
                <w:szCs w:val="28"/>
                <w:rtl/>
                <w:lang w:bidi="ar-JO"/>
              </w:rPr>
              <w:t xml:space="preserve">وصف عام لكيفية تمويل المجموعة ، بما في ذلك اهم صفقات التمويل المبرمة مع ممولين مستقلين. </w:t>
            </w:r>
          </w:p>
        </w:tc>
      </w:tr>
      <w:tr w:rsidR="004F3218" w14:paraId="48BBAD15" w14:textId="77777777" w:rsidTr="006110AA">
        <w:tc>
          <w:tcPr>
            <w:tcW w:w="2235" w:type="dxa"/>
          </w:tcPr>
          <w:p w14:paraId="4142BCFD" w14:textId="77777777" w:rsidR="004F3218" w:rsidRDefault="004F3218" w:rsidP="004F3218">
            <w:pPr>
              <w:rPr>
                <w:b/>
                <w:bCs/>
                <w:sz w:val="30"/>
                <w:szCs w:val="30"/>
                <w:lang w:bidi="ar-JO"/>
              </w:rPr>
            </w:pPr>
          </w:p>
        </w:tc>
        <w:tc>
          <w:tcPr>
            <w:tcW w:w="7341" w:type="dxa"/>
          </w:tcPr>
          <w:p w14:paraId="3858FBAB" w14:textId="77777777" w:rsidR="004F3218" w:rsidRPr="006110AA" w:rsidRDefault="004F3218" w:rsidP="00C65170">
            <w:pPr>
              <w:bidi/>
              <w:spacing w:line="360" w:lineRule="auto"/>
              <w:jc w:val="lowKashida"/>
              <w:rPr>
                <w:rFonts w:cstheme="minorHAnsi"/>
                <w:sz w:val="28"/>
                <w:szCs w:val="28"/>
                <w:rtl/>
                <w:lang w:bidi="ar-JO"/>
              </w:rPr>
            </w:pPr>
            <w:r w:rsidRPr="006110AA">
              <w:rPr>
                <w:rFonts w:cstheme="minorHAnsi"/>
                <w:sz w:val="28"/>
                <w:szCs w:val="28"/>
                <w:rtl/>
                <w:lang w:bidi="ar-JO"/>
              </w:rPr>
              <w:t>تحديد اعضاء مجموعة الشركات متعددة الجنسيات الذين يقومون بتأدية اعمال تمويل رئيسية للمجموعة ودول تأسيسها ومقر ادارتها.</w:t>
            </w:r>
          </w:p>
        </w:tc>
      </w:tr>
      <w:tr w:rsidR="004F3218" w14:paraId="5DFEF38E" w14:textId="77777777" w:rsidTr="006110AA">
        <w:tc>
          <w:tcPr>
            <w:tcW w:w="2235" w:type="dxa"/>
          </w:tcPr>
          <w:p w14:paraId="62EBCFED" w14:textId="77777777" w:rsidR="004F3218" w:rsidRDefault="004F3218" w:rsidP="004F3218">
            <w:pPr>
              <w:rPr>
                <w:b/>
                <w:bCs/>
                <w:sz w:val="30"/>
                <w:szCs w:val="30"/>
                <w:lang w:bidi="ar-JO"/>
              </w:rPr>
            </w:pPr>
          </w:p>
        </w:tc>
        <w:tc>
          <w:tcPr>
            <w:tcW w:w="7341" w:type="dxa"/>
          </w:tcPr>
          <w:p w14:paraId="0B949403" w14:textId="77777777" w:rsidR="004F3218" w:rsidRPr="006110AA" w:rsidRDefault="004F3218" w:rsidP="00C65170">
            <w:pPr>
              <w:spacing w:line="360" w:lineRule="auto"/>
              <w:jc w:val="right"/>
              <w:rPr>
                <w:rFonts w:cstheme="minorHAnsi"/>
                <w:sz w:val="28"/>
                <w:szCs w:val="28"/>
                <w:rtl/>
                <w:lang w:bidi="ar-JO"/>
              </w:rPr>
            </w:pPr>
            <w:r w:rsidRPr="006110AA">
              <w:rPr>
                <w:rFonts w:cstheme="minorHAnsi"/>
                <w:sz w:val="28"/>
                <w:szCs w:val="28"/>
                <w:rtl/>
                <w:lang w:bidi="ar-JO"/>
              </w:rPr>
              <w:t>سياسات الاسعار التحويلية الخاصة لمجموعة الشركات متعددة الجنسيات بشأن عمليات التمويل بين الاشخاص ذوي علاقة.</w:t>
            </w:r>
          </w:p>
        </w:tc>
      </w:tr>
      <w:tr w:rsidR="004F3218" w:rsidRPr="004F3218" w14:paraId="00B1B0C5" w14:textId="77777777" w:rsidTr="006110AA">
        <w:tc>
          <w:tcPr>
            <w:tcW w:w="2235" w:type="dxa"/>
          </w:tcPr>
          <w:p w14:paraId="18D27ED5" w14:textId="77777777" w:rsidR="004F3218" w:rsidRDefault="004F3218" w:rsidP="004F3218">
            <w:pPr>
              <w:rPr>
                <w:b/>
                <w:bCs/>
                <w:sz w:val="30"/>
                <w:szCs w:val="30"/>
                <w:lang w:bidi="ar-JO"/>
              </w:rPr>
            </w:pPr>
          </w:p>
        </w:tc>
        <w:tc>
          <w:tcPr>
            <w:tcW w:w="7341" w:type="dxa"/>
          </w:tcPr>
          <w:p w14:paraId="5E586899" w14:textId="77777777" w:rsidR="004F3218" w:rsidRPr="006110AA" w:rsidRDefault="004F3218" w:rsidP="00C65170">
            <w:pPr>
              <w:bidi/>
              <w:spacing w:line="360" w:lineRule="auto"/>
              <w:jc w:val="lowKashida"/>
              <w:rPr>
                <w:rFonts w:cstheme="minorHAnsi"/>
                <w:b/>
                <w:bCs/>
                <w:sz w:val="28"/>
                <w:szCs w:val="28"/>
                <w:rtl/>
                <w:lang w:bidi="ar-JO"/>
              </w:rPr>
            </w:pPr>
            <w:r w:rsidRPr="006110AA">
              <w:rPr>
                <w:rFonts w:cstheme="minorHAnsi"/>
                <w:b/>
                <w:bCs/>
                <w:sz w:val="28"/>
                <w:szCs w:val="28"/>
                <w:rtl/>
                <w:lang w:bidi="ar-JO"/>
              </w:rPr>
              <w:t>معلومات عن الاوضاع المالية والضريبية لمجموعة الشركات متعددة الجنسيات والتي تشمل :</w:t>
            </w:r>
          </w:p>
        </w:tc>
      </w:tr>
      <w:tr w:rsidR="004F3218" w:rsidRPr="004F3218" w14:paraId="135CDE68" w14:textId="77777777" w:rsidTr="006110AA">
        <w:tc>
          <w:tcPr>
            <w:tcW w:w="2235" w:type="dxa"/>
          </w:tcPr>
          <w:p w14:paraId="3BD71A5B" w14:textId="77777777" w:rsidR="004F3218" w:rsidRDefault="004F3218" w:rsidP="004F3218">
            <w:pPr>
              <w:rPr>
                <w:b/>
                <w:bCs/>
                <w:sz w:val="30"/>
                <w:szCs w:val="30"/>
                <w:lang w:bidi="ar-JO"/>
              </w:rPr>
            </w:pPr>
          </w:p>
        </w:tc>
        <w:tc>
          <w:tcPr>
            <w:tcW w:w="7341" w:type="dxa"/>
          </w:tcPr>
          <w:p w14:paraId="461AF604" w14:textId="77777777" w:rsidR="004F3218" w:rsidRPr="006110AA" w:rsidRDefault="00AB20FB" w:rsidP="00C65170">
            <w:pPr>
              <w:bidi/>
              <w:spacing w:line="360" w:lineRule="auto"/>
              <w:jc w:val="lowKashida"/>
              <w:rPr>
                <w:rFonts w:cstheme="minorHAnsi"/>
                <w:sz w:val="28"/>
                <w:szCs w:val="28"/>
                <w:rtl/>
                <w:lang w:bidi="ar-JO"/>
              </w:rPr>
            </w:pPr>
            <w:r w:rsidRPr="006110AA">
              <w:rPr>
                <w:rFonts w:cstheme="minorHAnsi"/>
                <w:sz w:val="28"/>
                <w:szCs w:val="28"/>
                <w:rtl/>
                <w:lang w:bidi="ar-JO"/>
              </w:rPr>
              <w:t>القوائم المالية الموحدة لمجموعة الشركات متعددة الجنسيات عن الفترة الضريبية محل الاقرار الضريبي المعدة لاغراض الاقرار المالي او لاغراض نظام</w:t>
            </w:r>
            <w:r w:rsidR="006A1EDF" w:rsidRPr="006110AA">
              <w:rPr>
                <w:rFonts w:cstheme="minorHAnsi"/>
                <w:sz w:val="28"/>
                <w:szCs w:val="28"/>
                <w:rtl/>
                <w:lang w:bidi="ar-JO"/>
              </w:rPr>
              <w:t>ية او ادارية او ضريبية او غيرها</w:t>
            </w:r>
            <w:r w:rsidRPr="006110AA">
              <w:rPr>
                <w:rFonts w:cstheme="minorHAnsi"/>
                <w:sz w:val="28"/>
                <w:szCs w:val="28"/>
                <w:rtl/>
                <w:lang w:bidi="ar-JO"/>
              </w:rPr>
              <w:t>.</w:t>
            </w:r>
          </w:p>
        </w:tc>
      </w:tr>
      <w:tr w:rsidR="006A1EDF" w:rsidRPr="004F3218" w14:paraId="007BBD8E" w14:textId="77777777" w:rsidTr="006110AA">
        <w:tc>
          <w:tcPr>
            <w:tcW w:w="2235" w:type="dxa"/>
          </w:tcPr>
          <w:p w14:paraId="6CCD0549" w14:textId="77777777" w:rsidR="006A1EDF" w:rsidRDefault="006A1EDF" w:rsidP="004F3218">
            <w:pPr>
              <w:rPr>
                <w:b/>
                <w:bCs/>
                <w:sz w:val="30"/>
                <w:szCs w:val="30"/>
                <w:lang w:bidi="ar-JO"/>
              </w:rPr>
            </w:pPr>
          </w:p>
        </w:tc>
        <w:tc>
          <w:tcPr>
            <w:tcW w:w="7341" w:type="dxa"/>
          </w:tcPr>
          <w:p w14:paraId="1050A2A1" w14:textId="77777777" w:rsidR="006A1EDF" w:rsidRPr="006110AA" w:rsidRDefault="006A1EDF" w:rsidP="00C65170">
            <w:pPr>
              <w:bidi/>
              <w:spacing w:line="360" w:lineRule="auto"/>
              <w:jc w:val="lowKashida"/>
              <w:rPr>
                <w:rFonts w:cstheme="minorHAnsi"/>
                <w:sz w:val="28"/>
                <w:szCs w:val="28"/>
                <w:rtl/>
                <w:lang w:bidi="ar-JO"/>
              </w:rPr>
            </w:pPr>
            <w:r w:rsidRPr="006110AA">
              <w:rPr>
                <w:rFonts w:cstheme="minorHAnsi"/>
                <w:sz w:val="28"/>
                <w:szCs w:val="28"/>
                <w:rtl/>
                <w:lang w:bidi="ar-JO"/>
              </w:rPr>
              <w:t>قائمة باتفاقيات الاسعار التحويلية المبرمة بين مجموعة الشركات متعددة الجنسيات والادارات الضريبية ان وجدت.</w:t>
            </w:r>
          </w:p>
        </w:tc>
      </w:tr>
    </w:tbl>
    <w:p w14:paraId="26239381" w14:textId="77777777" w:rsidR="006047F6" w:rsidRDefault="00F64ABF" w:rsidP="001924D2">
      <w:pPr>
        <w:jc w:val="right"/>
        <w:rPr>
          <w:b/>
          <w:bCs/>
          <w:sz w:val="30"/>
          <w:szCs w:val="30"/>
          <w:rtl/>
          <w:lang w:bidi="ar-JO"/>
        </w:rPr>
      </w:pPr>
      <w:r>
        <w:rPr>
          <w:rFonts w:hint="cs"/>
          <w:b/>
          <w:bCs/>
          <w:sz w:val="30"/>
          <w:szCs w:val="30"/>
          <w:rtl/>
          <w:lang w:bidi="ar-JO"/>
        </w:rPr>
        <w:t xml:space="preserve"> </w:t>
      </w:r>
    </w:p>
    <w:p w14:paraId="3DDE8811" w14:textId="77777777" w:rsidR="006047F6" w:rsidRDefault="006047F6" w:rsidP="001924D2">
      <w:pPr>
        <w:jc w:val="right"/>
        <w:rPr>
          <w:b/>
          <w:bCs/>
          <w:sz w:val="30"/>
          <w:szCs w:val="30"/>
          <w:rtl/>
          <w:lang w:bidi="ar-JO"/>
        </w:rPr>
      </w:pPr>
    </w:p>
    <w:p w14:paraId="1D16CF1B" w14:textId="77777777" w:rsidR="006047F6" w:rsidRDefault="006047F6" w:rsidP="00F64ABF">
      <w:pPr>
        <w:rPr>
          <w:b/>
          <w:bCs/>
          <w:sz w:val="30"/>
          <w:szCs w:val="30"/>
          <w:rtl/>
          <w:lang w:bidi="ar-JO"/>
        </w:rPr>
      </w:pPr>
    </w:p>
    <w:p w14:paraId="0ACCD17F" w14:textId="77777777" w:rsidR="002D01A7" w:rsidRDefault="002D01A7" w:rsidP="002D01A7">
      <w:pPr>
        <w:bidi/>
        <w:rPr>
          <w:sz w:val="30"/>
          <w:szCs w:val="30"/>
          <w:rtl/>
          <w:lang w:bidi="ar-JO"/>
        </w:rPr>
      </w:pPr>
    </w:p>
    <w:p w14:paraId="6E8DB7AC"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0"/>
          <w:szCs w:val="30"/>
          <w:rtl/>
          <w:lang w:bidi="ar-JO"/>
        </w:rPr>
      </w:pPr>
      <w:r w:rsidRPr="00C65170">
        <w:rPr>
          <w:rFonts w:ascii="Arial Unicode MS" w:eastAsia="Arial Unicode MS" w:hAnsi="Arial Unicode MS" w:cs="Arial Unicode MS"/>
          <w:b/>
          <w:bCs/>
          <w:sz w:val="32"/>
          <w:szCs w:val="32"/>
          <w:rtl/>
          <w:lang w:bidi="ar-JO"/>
        </w:rPr>
        <w:lastRenderedPageBreak/>
        <w:t>الهيكل التنظيمي للمنشآت التابعة لمجموعة الشركات متعددة الجنسيات</w:t>
      </w:r>
    </w:p>
    <w:p w14:paraId="4DCC26B6" w14:textId="77777777" w:rsidR="006A1EDF" w:rsidRDefault="006A1EDF" w:rsidP="006A1EDF">
      <w:pPr>
        <w:bidi/>
        <w:rPr>
          <w:rFonts w:cs="Arial"/>
          <w:b/>
          <w:bCs/>
          <w:sz w:val="30"/>
          <w:szCs w:val="30"/>
          <w:rtl/>
          <w:lang w:bidi="ar-JO"/>
        </w:rPr>
      </w:pPr>
    </w:p>
    <w:p w14:paraId="2BF5FD3E" w14:textId="77777777" w:rsidR="006A1EDF" w:rsidRDefault="006A1EDF" w:rsidP="006A1EDF">
      <w:pPr>
        <w:bidi/>
        <w:rPr>
          <w:rFonts w:cs="Arial"/>
          <w:b/>
          <w:bCs/>
          <w:sz w:val="30"/>
          <w:szCs w:val="30"/>
          <w:rtl/>
          <w:lang w:bidi="ar-JO"/>
        </w:rPr>
      </w:pPr>
    </w:p>
    <w:p w14:paraId="1701074C" w14:textId="77777777" w:rsidR="006A1EDF" w:rsidRDefault="006A1EDF" w:rsidP="006A1EDF">
      <w:pPr>
        <w:bidi/>
        <w:rPr>
          <w:rFonts w:cs="Arial"/>
          <w:b/>
          <w:bCs/>
          <w:sz w:val="30"/>
          <w:szCs w:val="30"/>
          <w:rtl/>
          <w:lang w:bidi="ar-JO"/>
        </w:rPr>
      </w:pPr>
    </w:p>
    <w:p w14:paraId="1D81A4EF" w14:textId="77777777" w:rsidR="006A1EDF" w:rsidRDefault="006A1EDF" w:rsidP="006A1EDF">
      <w:pPr>
        <w:bidi/>
        <w:rPr>
          <w:rFonts w:cs="Arial"/>
          <w:b/>
          <w:bCs/>
          <w:sz w:val="30"/>
          <w:szCs w:val="30"/>
          <w:rtl/>
          <w:lang w:bidi="ar-JO"/>
        </w:rPr>
      </w:pPr>
    </w:p>
    <w:p w14:paraId="11A132C1" w14:textId="77777777" w:rsidR="006A1EDF" w:rsidRDefault="006A1EDF" w:rsidP="006A1EDF">
      <w:pPr>
        <w:bidi/>
        <w:rPr>
          <w:rFonts w:cs="Arial"/>
          <w:b/>
          <w:bCs/>
          <w:sz w:val="30"/>
          <w:szCs w:val="30"/>
          <w:rtl/>
          <w:lang w:bidi="ar-JO"/>
        </w:rPr>
      </w:pPr>
    </w:p>
    <w:p w14:paraId="7024C5FD" w14:textId="77777777" w:rsidR="006A1EDF" w:rsidRDefault="006A1EDF" w:rsidP="006A1EDF">
      <w:pPr>
        <w:bidi/>
        <w:rPr>
          <w:rFonts w:cs="Arial"/>
          <w:b/>
          <w:bCs/>
          <w:sz w:val="30"/>
          <w:szCs w:val="30"/>
          <w:rtl/>
          <w:lang w:bidi="ar-JO"/>
        </w:rPr>
      </w:pPr>
    </w:p>
    <w:p w14:paraId="4DCC7DBC" w14:textId="77777777" w:rsidR="006A1EDF" w:rsidRDefault="006A1EDF" w:rsidP="006A1EDF">
      <w:pPr>
        <w:bidi/>
        <w:rPr>
          <w:rFonts w:cs="Arial"/>
          <w:b/>
          <w:bCs/>
          <w:sz w:val="30"/>
          <w:szCs w:val="30"/>
          <w:rtl/>
          <w:lang w:bidi="ar-JO"/>
        </w:rPr>
      </w:pPr>
    </w:p>
    <w:p w14:paraId="390074D5" w14:textId="77777777" w:rsidR="006A1EDF" w:rsidRDefault="006A1EDF" w:rsidP="006A1EDF">
      <w:pPr>
        <w:bidi/>
        <w:rPr>
          <w:rFonts w:cs="Arial"/>
          <w:b/>
          <w:bCs/>
          <w:sz w:val="30"/>
          <w:szCs w:val="30"/>
          <w:rtl/>
          <w:lang w:bidi="ar-JO"/>
        </w:rPr>
      </w:pPr>
    </w:p>
    <w:p w14:paraId="618ED98E" w14:textId="77777777" w:rsidR="006A1EDF" w:rsidRDefault="006A1EDF" w:rsidP="006A1EDF">
      <w:pPr>
        <w:bidi/>
        <w:rPr>
          <w:rFonts w:cs="Arial"/>
          <w:b/>
          <w:bCs/>
          <w:sz w:val="30"/>
          <w:szCs w:val="30"/>
          <w:rtl/>
          <w:lang w:bidi="ar-JO"/>
        </w:rPr>
      </w:pPr>
    </w:p>
    <w:p w14:paraId="403D160C" w14:textId="77777777" w:rsidR="006A1EDF" w:rsidRDefault="006A1EDF" w:rsidP="006A1EDF">
      <w:pPr>
        <w:bidi/>
        <w:rPr>
          <w:rFonts w:cs="Arial"/>
          <w:b/>
          <w:bCs/>
          <w:sz w:val="30"/>
          <w:szCs w:val="30"/>
          <w:rtl/>
          <w:lang w:bidi="ar-JO"/>
        </w:rPr>
      </w:pPr>
    </w:p>
    <w:p w14:paraId="02838EB3" w14:textId="77777777" w:rsidR="006A1EDF" w:rsidRDefault="006A1EDF" w:rsidP="006A1EDF">
      <w:pPr>
        <w:bidi/>
        <w:rPr>
          <w:rFonts w:cs="Arial"/>
          <w:b/>
          <w:bCs/>
          <w:sz w:val="30"/>
          <w:szCs w:val="30"/>
          <w:rtl/>
          <w:lang w:bidi="ar-JO"/>
        </w:rPr>
      </w:pPr>
    </w:p>
    <w:p w14:paraId="0C060F52" w14:textId="77777777" w:rsidR="006A1EDF" w:rsidRDefault="006A1EDF" w:rsidP="006A1EDF">
      <w:pPr>
        <w:bidi/>
        <w:rPr>
          <w:rFonts w:cs="Arial"/>
          <w:b/>
          <w:bCs/>
          <w:sz w:val="30"/>
          <w:szCs w:val="30"/>
          <w:rtl/>
          <w:lang w:bidi="ar-JO"/>
        </w:rPr>
      </w:pPr>
    </w:p>
    <w:p w14:paraId="5F86694C" w14:textId="77777777" w:rsidR="006A1EDF" w:rsidRDefault="006A1EDF" w:rsidP="006A1EDF">
      <w:pPr>
        <w:bidi/>
        <w:rPr>
          <w:rFonts w:cs="Arial"/>
          <w:b/>
          <w:bCs/>
          <w:sz w:val="30"/>
          <w:szCs w:val="30"/>
          <w:rtl/>
          <w:lang w:bidi="ar-JO"/>
        </w:rPr>
      </w:pPr>
    </w:p>
    <w:p w14:paraId="42827565" w14:textId="77777777" w:rsidR="006A1EDF" w:rsidRDefault="006A1EDF" w:rsidP="006A1EDF">
      <w:pPr>
        <w:bidi/>
        <w:rPr>
          <w:rFonts w:cs="Arial"/>
          <w:b/>
          <w:bCs/>
          <w:sz w:val="30"/>
          <w:szCs w:val="30"/>
          <w:rtl/>
          <w:lang w:bidi="ar-JO"/>
        </w:rPr>
      </w:pPr>
    </w:p>
    <w:p w14:paraId="21DE8AB8" w14:textId="77777777" w:rsidR="006A1EDF" w:rsidRDefault="006A1EDF" w:rsidP="006A1EDF">
      <w:pPr>
        <w:bidi/>
        <w:rPr>
          <w:rFonts w:cs="Arial"/>
          <w:b/>
          <w:bCs/>
          <w:sz w:val="30"/>
          <w:szCs w:val="30"/>
          <w:rtl/>
          <w:lang w:bidi="ar-JO"/>
        </w:rPr>
      </w:pPr>
    </w:p>
    <w:p w14:paraId="717C8550" w14:textId="77777777" w:rsidR="006A1EDF" w:rsidRDefault="006A1EDF" w:rsidP="006A1EDF">
      <w:pPr>
        <w:bidi/>
        <w:rPr>
          <w:rFonts w:cs="Arial"/>
          <w:b/>
          <w:bCs/>
          <w:sz w:val="30"/>
          <w:szCs w:val="30"/>
          <w:rtl/>
          <w:lang w:bidi="ar-JO"/>
        </w:rPr>
      </w:pPr>
    </w:p>
    <w:p w14:paraId="51135169" w14:textId="77777777" w:rsidR="006A1EDF" w:rsidRDefault="006A1EDF" w:rsidP="006A1EDF">
      <w:pPr>
        <w:bidi/>
        <w:rPr>
          <w:rFonts w:cs="Arial"/>
          <w:b/>
          <w:bCs/>
          <w:sz w:val="30"/>
          <w:szCs w:val="30"/>
          <w:rtl/>
          <w:lang w:bidi="ar-JO"/>
        </w:rPr>
      </w:pPr>
    </w:p>
    <w:p w14:paraId="6D271304" w14:textId="77777777" w:rsidR="006A1EDF" w:rsidRDefault="006A1EDF" w:rsidP="006A1EDF">
      <w:pPr>
        <w:bidi/>
        <w:rPr>
          <w:rFonts w:cs="Arial"/>
          <w:b/>
          <w:bCs/>
          <w:sz w:val="30"/>
          <w:szCs w:val="30"/>
          <w:rtl/>
          <w:lang w:bidi="ar-JO"/>
        </w:rPr>
      </w:pPr>
    </w:p>
    <w:p w14:paraId="0F11738C" w14:textId="77777777" w:rsidR="006A1EDF" w:rsidRDefault="006A1EDF" w:rsidP="006A1EDF">
      <w:pPr>
        <w:bidi/>
        <w:rPr>
          <w:rFonts w:cs="Arial"/>
          <w:b/>
          <w:bCs/>
          <w:sz w:val="30"/>
          <w:szCs w:val="30"/>
          <w:rtl/>
          <w:lang w:bidi="ar-JO"/>
        </w:rPr>
      </w:pPr>
    </w:p>
    <w:p w14:paraId="79C435E9" w14:textId="77777777" w:rsidR="006A1EDF" w:rsidRDefault="006A1EDF" w:rsidP="006A1EDF">
      <w:pPr>
        <w:bidi/>
        <w:rPr>
          <w:rFonts w:hint="cs"/>
          <w:b/>
          <w:bCs/>
          <w:sz w:val="30"/>
          <w:szCs w:val="30"/>
          <w:rtl/>
          <w:lang w:bidi="ar-JO"/>
        </w:rPr>
      </w:pPr>
    </w:p>
    <w:p w14:paraId="27317DC5" w14:textId="77777777" w:rsidR="006110AA" w:rsidRPr="006A1EDF" w:rsidRDefault="006110AA" w:rsidP="006110AA">
      <w:pPr>
        <w:bidi/>
        <w:rPr>
          <w:b/>
          <w:bCs/>
          <w:sz w:val="30"/>
          <w:szCs w:val="30"/>
          <w:lang w:bidi="ar-JO"/>
        </w:rPr>
      </w:pPr>
    </w:p>
    <w:p w14:paraId="77552B65"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 xml:space="preserve">العوامل ذات التأثير على ارباح الاعمال </w:t>
      </w:r>
    </w:p>
    <w:p w14:paraId="196EB65C" w14:textId="77777777" w:rsidR="006A1EDF" w:rsidRDefault="006A1EDF" w:rsidP="006A1EDF">
      <w:pPr>
        <w:bidi/>
        <w:rPr>
          <w:rFonts w:cs="Arial"/>
          <w:b/>
          <w:bCs/>
          <w:sz w:val="30"/>
          <w:szCs w:val="30"/>
          <w:rtl/>
          <w:lang w:bidi="ar-JO"/>
        </w:rPr>
      </w:pPr>
    </w:p>
    <w:p w14:paraId="475693DB" w14:textId="77777777" w:rsidR="006A1EDF" w:rsidRDefault="006A1EDF" w:rsidP="006A1EDF">
      <w:pPr>
        <w:bidi/>
        <w:rPr>
          <w:rFonts w:cs="Arial"/>
          <w:b/>
          <w:bCs/>
          <w:sz w:val="30"/>
          <w:szCs w:val="30"/>
          <w:rtl/>
          <w:lang w:bidi="ar-JO"/>
        </w:rPr>
      </w:pPr>
    </w:p>
    <w:p w14:paraId="5F730762" w14:textId="77777777" w:rsidR="006A1EDF" w:rsidRDefault="006A1EDF" w:rsidP="006A1EDF">
      <w:pPr>
        <w:bidi/>
        <w:rPr>
          <w:rFonts w:cs="Arial"/>
          <w:b/>
          <w:bCs/>
          <w:sz w:val="30"/>
          <w:szCs w:val="30"/>
          <w:rtl/>
          <w:lang w:bidi="ar-JO"/>
        </w:rPr>
      </w:pPr>
    </w:p>
    <w:p w14:paraId="5AEF17BC" w14:textId="77777777" w:rsidR="006A1EDF" w:rsidRDefault="006A1EDF" w:rsidP="006A1EDF">
      <w:pPr>
        <w:bidi/>
        <w:rPr>
          <w:rFonts w:cs="Arial"/>
          <w:b/>
          <w:bCs/>
          <w:sz w:val="30"/>
          <w:szCs w:val="30"/>
          <w:rtl/>
          <w:lang w:bidi="ar-JO"/>
        </w:rPr>
      </w:pPr>
    </w:p>
    <w:p w14:paraId="216E7F09" w14:textId="77777777" w:rsidR="006A1EDF" w:rsidRDefault="006A1EDF" w:rsidP="006A1EDF">
      <w:pPr>
        <w:bidi/>
        <w:rPr>
          <w:rFonts w:cs="Arial"/>
          <w:b/>
          <w:bCs/>
          <w:sz w:val="30"/>
          <w:szCs w:val="30"/>
          <w:rtl/>
          <w:lang w:bidi="ar-JO"/>
        </w:rPr>
      </w:pPr>
    </w:p>
    <w:p w14:paraId="270C39CA" w14:textId="77777777" w:rsidR="006A1EDF" w:rsidRDefault="006A1EDF" w:rsidP="006A1EDF">
      <w:pPr>
        <w:bidi/>
        <w:rPr>
          <w:rFonts w:cs="Arial"/>
          <w:b/>
          <w:bCs/>
          <w:sz w:val="30"/>
          <w:szCs w:val="30"/>
          <w:rtl/>
          <w:lang w:bidi="ar-JO"/>
        </w:rPr>
      </w:pPr>
    </w:p>
    <w:p w14:paraId="1B11B2BB" w14:textId="77777777" w:rsidR="006A1EDF" w:rsidRDefault="006A1EDF" w:rsidP="006A1EDF">
      <w:pPr>
        <w:bidi/>
        <w:rPr>
          <w:rFonts w:cs="Arial"/>
          <w:b/>
          <w:bCs/>
          <w:sz w:val="30"/>
          <w:szCs w:val="30"/>
          <w:rtl/>
          <w:lang w:bidi="ar-JO"/>
        </w:rPr>
      </w:pPr>
    </w:p>
    <w:p w14:paraId="11027A31" w14:textId="77777777" w:rsidR="006A1EDF" w:rsidRDefault="006A1EDF" w:rsidP="006A1EDF">
      <w:pPr>
        <w:bidi/>
        <w:rPr>
          <w:rFonts w:cs="Arial"/>
          <w:b/>
          <w:bCs/>
          <w:sz w:val="30"/>
          <w:szCs w:val="30"/>
          <w:rtl/>
          <w:lang w:bidi="ar-JO"/>
        </w:rPr>
      </w:pPr>
    </w:p>
    <w:p w14:paraId="27165D81" w14:textId="77777777" w:rsidR="006A1EDF" w:rsidRDefault="006A1EDF" w:rsidP="006A1EDF">
      <w:pPr>
        <w:bidi/>
        <w:rPr>
          <w:rFonts w:cs="Arial"/>
          <w:b/>
          <w:bCs/>
          <w:sz w:val="30"/>
          <w:szCs w:val="30"/>
          <w:rtl/>
          <w:lang w:bidi="ar-JO"/>
        </w:rPr>
      </w:pPr>
    </w:p>
    <w:p w14:paraId="200DDE14" w14:textId="77777777" w:rsidR="006A1EDF" w:rsidRDefault="006A1EDF" w:rsidP="006A1EDF">
      <w:pPr>
        <w:bidi/>
        <w:rPr>
          <w:rFonts w:cs="Arial"/>
          <w:b/>
          <w:bCs/>
          <w:sz w:val="30"/>
          <w:szCs w:val="30"/>
          <w:rtl/>
          <w:lang w:bidi="ar-JO"/>
        </w:rPr>
      </w:pPr>
    </w:p>
    <w:p w14:paraId="4F0D724B" w14:textId="77777777" w:rsidR="006A1EDF" w:rsidRDefault="006A1EDF" w:rsidP="006A1EDF">
      <w:pPr>
        <w:bidi/>
        <w:rPr>
          <w:rFonts w:cs="Arial"/>
          <w:b/>
          <w:bCs/>
          <w:sz w:val="30"/>
          <w:szCs w:val="30"/>
          <w:rtl/>
          <w:lang w:bidi="ar-JO"/>
        </w:rPr>
      </w:pPr>
    </w:p>
    <w:p w14:paraId="51E67698" w14:textId="77777777" w:rsidR="006A1EDF" w:rsidRDefault="006A1EDF" w:rsidP="006A1EDF">
      <w:pPr>
        <w:bidi/>
        <w:rPr>
          <w:rFonts w:cs="Arial"/>
          <w:b/>
          <w:bCs/>
          <w:sz w:val="30"/>
          <w:szCs w:val="30"/>
          <w:rtl/>
          <w:lang w:bidi="ar-JO"/>
        </w:rPr>
      </w:pPr>
    </w:p>
    <w:p w14:paraId="11608CC6" w14:textId="77777777" w:rsidR="006A1EDF" w:rsidRDefault="006A1EDF" w:rsidP="006A1EDF">
      <w:pPr>
        <w:bidi/>
        <w:rPr>
          <w:rFonts w:cs="Arial"/>
          <w:b/>
          <w:bCs/>
          <w:sz w:val="30"/>
          <w:szCs w:val="30"/>
          <w:rtl/>
          <w:lang w:bidi="ar-JO"/>
        </w:rPr>
      </w:pPr>
    </w:p>
    <w:p w14:paraId="40053C74" w14:textId="77777777" w:rsidR="006A1EDF" w:rsidRDefault="006A1EDF" w:rsidP="006A1EDF">
      <w:pPr>
        <w:bidi/>
        <w:rPr>
          <w:rFonts w:cs="Arial"/>
          <w:b/>
          <w:bCs/>
          <w:sz w:val="30"/>
          <w:szCs w:val="30"/>
          <w:rtl/>
          <w:lang w:bidi="ar-JO"/>
        </w:rPr>
      </w:pPr>
    </w:p>
    <w:p w14:paraId="23ED14A5" w14:textId="77777777" w:rsidR="006A1EDF" w:rsidRDefault="006A1EDF" w:rsidP="006A1EDF">
      <w:pPr>
        <w:bidi/>
        <w:rPr>
          <w:rFonts w:cs="Arial"/>
          <w:b/>
          <w:bCs/>
          <w:sz w:val="30"/>
          <w:szCs w:val="30"/>
          <w:rtl/>
          <w:lang w:bidi="ar-JO"/>
        </w:rPr>
      </w:pPr>
    </w:p>
    <w:p w14:paraId="593DC400" w14:textId="77777777" w:rsidR="006A1EDF" w:rsidRDefault="006A1EDF" w:rsidP="006A1EDF">
      <w:pPr>
        <w:bidi/>
        <w:rPr>
          <w:rFonts w:cs="Arial"/>
          <w:b/>
          <w:bCs/>
          <w:sz w:val="30"/>
          <w:szCs w:val="30"/>
          <w:rtl/>
          <w:lang w:bidi="ar-JO"/>
        </w:rPr>
      </w:pPr>
    </w:p>
    <w:p w14:paraId="31950779" w14:textId="77777777" w:rsidR="006A1EDF" w:rsidRDefault="006A1EDF" w:rsidP="006A1EDF">
      <w:pPr>
        <w:bidi/>
        <w:rPr>
          <w:rFonts w:cs="Arial"/>
          <w:b/>
          <w:bCs/>
          <w:sz w:val="30"/>
          <w:szCs w:val="30"/>
          <w:rtl/>
          <w:lang w:bidi="ar-JO"/>
        </w:rPr>
      </w:pPr>
    </w:p>
    <w:p w14:paraId="3D4C6DC5" w14:textId="77777777" w:rsidR="006A1EDF" w:rsidRDefault="006A1EDF" w:rsidP="006A1EDF">
      <w:pPr>
        <w:bidi/>
        <w:rPr>
          <w:rFonts w:cs="Arial"/>
          <w:b/>
          <w:bCs/>
          <w:sz w:val="30"/>
          <w:szCs w:val="30"/>
          <w:rtl/>
          <w:lang w:bidi="ar-JO"/>
        </w:rPr>
      </w:pPr>
    </w:p>
    <w:p w14:paraId="381BFCFA" w14:textId="77777777" w:rsidR="006A1EDF" w:rsidRDefault="006A1EDF" w:rsidP="006A1EDF">
      <w:pPr>
        <w:bidi/>
        <w:rPr>
          <w:rFonts w:cs="Arial"/>
          <w:b/>
          <w:bCs/>
          <w:sz w:val="30"/>
          <w:szCs w:val="30"/>
          <w:rtl/>
          <w:lang w:bidi="ar-JO"/>
        </w:rPr>
      </w:pPr>
    </w:p>
    <w:p w14:paraId="2E8E99DD" w14:textId="77777777" w:rsidR="006A1EDF" w:rsidRPr="006A1EDF" w:rsidRDefault="006A1EDF" w:rsidP="006A1EDF">
      <w:pPr>
        <w:bidi/>
        <w:rPr>
          <w:b/>
          <w:bCs/>
          <w:sz w:val="30"/>
          <w:szCs w:val="30"/>
          <w:lang w:bidi="ar-JO"/>
        </w:rPr>
      </w:pPr>
    </w:p>
    <w:p w14:paraId="2FB17200"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وصف لسلسة التوريدات لاهم منتجات والخدمات التي تقدمها المجموعة من حيث حجم المبيعات ، بما في ذلك المنتجات والخدمات الاخرى التي تمثل اكثر من (5%) من مبيعات المجموعة.</w:t>
      </w:r>
    </w:p>
    <w:p w14:paraId="456F451D" w14:textId="77777777" w:rsidR="006A1EDF" w:rsidRDefault="006A1EDF" w:rsidP="006A1EDF">
      <w:pPr>
        <w:bidi/>
        <w:rPr>
          <w:rFonts w:cs="Arial"/>
          <w:b/>
          <w:bCs/>
          <w:sz w:val="30"/>
          <w:szCs w:val="30"/>
          <w:rtl/>
          <w:lang w:bidi="ar-JO"/>
        </w:rPr>
      </w:pPr>
    </w:p>
    <w:p w14:paraId="58BB3E94" w14:textId="77777777" w:rsidR="006A1EDF" w:rsidRDefault="006A1EDF" w:rsidP="006A1EDF">
      <w:pPr>
        <w:bidi/>
        <w:rPr>
          <w:rFonts w:cs="Arial"/>
          <w:b/>
          <w:bCs/>
          <w:sz w:val="30"/>
          <w:szCs w:val="30"/>
          <w:rtl/>
          <w:lang w:bidi="ar-JO"/>
        </w:rPr>
      </w:pPr>
    </w:p>
    <w:p w14:paraId="225C93D3" w14:textId="77777777" w:rsidR="006A1EDF" w:rsidRDefault="006A1EDF" w:rsidP="006A1EDF">
      <w:pPr>
        <w:bidi/>
        <w:rPr>
          <w:rFonts w:cs="Arial"/>
          <w:b/>
          <w:bCs/>
          <w:sz w:val="30"/>
          <w:szCs w:val="30"/>
          <w:rtl/>
          <w:lang w:bidi="ar-JO"/>
        </w:rPr>
      </w:pPr>
    </w:p>
    <w:p w14:paraId="549FDA3F" w14:textId="77777777" w:rsidR="006A1EDF" w:rsidRDefault="006A1EDF" w:rsidP="006A1EDF">
      <w:pPr>
        <w:bidi/>
        <w:rPr>
          <w:rFonts w:cs="Arial"/>
          <w:b/>
          <w:bCs/>
          <w:sz w:val="30"/>
          <w:szCs w:val="30"/>
          <w:rtl/>
          <w:lang w:bidi="ar-JO"/>
        </w:rPr>
      </w:pPr>
    </w:p>
    <w:p w14:paraId="13847F80" w14:textId="77777777" w:rsidR="006A1EDF" w:rsidRDefault="006A1EDF" w:rsidP="006A1EDF">
      <w:pPr>
        <w:bidi/>
        <w:rPr>
          <w:rFonts w:cs="Arial"/>
          <w:b/>
          <w:bCs/>
          <w:sz w:val="30"/>
          <w:szCs w:val="30"/>
          <w:rtl/>
          <w:lang w:bidi="ar-JO"/>
        </w:rPr>
      </w:pPr>
    </w:p>
    <w:p w14:paraId="5D1C1875" w14:textId="77777777" w:rsidR="006A1EDF" w:rsidRDefault="006A1EDF" w:rsidP="006A1EDF">
      <w:pPr>
        <w:bidi/>
        <w:rPr>
          <w:rFonts w:cs="Arial"/>
          <w:b/>
          <w:bCs/>
          <w:sz w:val="30"/>
          <w:szCs w:val="30"/>
          <w:rtl/>
          <w:lang w:bidi="ar-JO"/>
        </w:rPr>
      </w:pPr>
    </w:p>
    <w:p w14:paraId="19E31ADF" w14:textId="77777777" w:rsidR="006A1EDF" w:rsidRDefault="006A1EDF" w:rsidP="006A1EDF">
      <w:pPr>
        <w:bidi/>
        <w:rPr>
          <w:rFonts w:cs="Arial"/>
          <w:b/>
          <w:bCs/>
          <w:sz w:val="30"/>
          <w:szCs w:val="30"/>
          <w:rtl/>
          <w:lang w:bidi="ar-JO"/>
        </w:rPr>
      </w:pPr>
    </w:p>
    <w:p w14:paraId="388A92BC" w14:textId="77777777" w:rsidR="006A1EDF" w:rsidRDefault="006A1EDF" w:rsidP="006A1EDF">
      <w:pPr>
        <w:bidi/>
        <w:rPr>
          <w:rFonts w:cs="Arial"/>
          <w:b/>
          <w:bCs/>
          <w:sz w:val="30"/>
          <w:szCs w:val="30"/>
          <w:rtl/>
          <w:lang w:bidi="ar-JO"/>
        </w:rPr>
      </w:pPr>
    </w:p>
    <w:p w14:paraId="372C1934" w14:textId="77777777" w:rsidR="006A1EDF" w:rsidRDefault="006A1EDF" w:rsidP="006A1EDF">
      <w:pPr>
        <w:bidi/>
        <w:rPr>
          <w:rFonts w:cs="Arial"/>
          <w:b/>
          <w:bCs/>
          <w:sz w:val="30"/>
          <w:szCs w:val="30"/>
          <w:rtl/>
          <w:lang w:bidi="ar-JO"/>
        </w:rPr>
      </w:pPr>
    </w:p>
    <w:p w14:paraId="31CFB0BD" w14:textId="77777777" w:rsidR="006A1EDF" w:rsidRDefault="006A1EDF" w:rsidP="006A1EDF">
      <w:pPr>
        <w:bidi/>
        <w:rPr>
          <w:rFonts w:cs="Arial"/>
          <w:b/>
          <w:bCs/>
          <w:sz w:val="30"/>
          <w:szCs w:val="30"/>
          <w:rtl/>
          <w:lang w:bidi="ar-JO"/>
        </w:rPr>
      </w:pPr>
    </w:p>
    <w:p w14:paraId="07BC1C21" w14:textId="77777777" w:rsidR="006A1EDF" w:rsidRDefault="006A1EDF" w:rsidP="006A1EDF">
      <w:pPr>
        <w:bidi/>
        <w:rPr>
          <w:rFonts w:cs="Arial"/>
          <w:b/>
          <w:bCs/>
          <w:sz w:val="30"/>
          <w:szCs w:val="30"/>
          <w:rtl/>
          <w:lang w:bidi="ar-JO"/>
        </w:rPr>
      </w:pPr>
    </w:p>
    <w:p w14:paraId="568FCCD1" w14:textId="77777777" w:rsidR="006A1EDF" w:rsidRDefault="006A1EDF" w:rsidP="006A1EDF">
      <w:pPr>
        <w:bidi/>
        <w:rPr>
          <w:rFonts w:cs="Arial"/>
          <w:b/>
          <w:bCs/>
          <w:sz w:val="30"/>
          <w:szCs w:val="30"/>
          <w:rtl/>
          <w:lang w:bidi="ar-JO"/>
        </w:rPr>
      </w:pPr>
    </w:p>
    <w:p w14:paraId="65B15BEB" w14:textId="77777777" w:rsidR="006A1EDF" w:rsidRDefault="006A1EDF" w:rsidP="006A1EDF">
      <w:pPr>
        <w:bidi/>
        <w:rPr>
          <w:rFonts w:cs="Arial"/>
          <w:b/>
          <w:bCs/>
          <w:sz w:val="30"/>
          <w:szCs w:val="30"/>
          <w:rtl/>
          <w:lang w:bidi="ar-JO"/>
        </w:rPr>
      </w:pPr>
    </w:p>
    <w:p w14:paraId="60203916" w14:textId="77777777" w:rsidR="006A1EDF" w:rsidRDefault="006A1EDF" w:rsidP="006A1EDF">
      <w:pPr>
        <w:bidi/>
        <w:rPr>
          <w:rFonts w:cs="Arial"/>
          <w:b/>
          <w:bCs/>
          <w:sz w:val="30"/>
          <w:szCs w:val="30"/>
          <w:rtl/>
          <w:lang w:bidi="ar-JO"/>
        </w:rPr>
      </w:pPr>
    </w:p>
    <w:p w14:paraId="4F3ADE5A" w14:textId="77777777" w:rsidR="006A1EDF" w:rsidRDefault="006A1EDF" w:rsidP="006A1EDF">
      <w:pPr>
        <w:bidi/>
        <w:rPr>
          <w:rFonts w:cs="Arial"/>
          <w:b/>
          <w:bCs/>
          <w:sz w:val="30"/>
          <w:szCs w:val="30"/>
          <w:rtl/>
          <w:lang w:bidi="ar-JO"/>
        </w:rPr>
      </w:pPr>
    </w:p>
    <w:p w14:paraId="207108FA" w14:textId="77777777" w:rsidR="006A1EDF" w:rsidRDefault="006A1EDF" w:rsidP="006A1EDF">
      <w:pPr>
        <w:bidi/>
        <w:rPr>
          <w:rFonts w:cs="Arial"/>
          <w:b/>
          <w:bCs/>
          <w:sz w:val="30"/>
          <w:szCs w:val="30"/>
          <w:rtl/>
          <w:lang w:bidi="ar-JO"/>
        </w:rPr>
      </w:pPr>
    </w:p>
    <w:p w14:paraId="2B720FFA" w14:textId="77777777" w:rsidR="006A1EDF" w:rsidRDefault="006A1EDF" w:rsidP="006A1EDF">
      <w:pPr>
        <w:bidi/>
        <w:rPr>
          <w:rFonts w:cs="Arial"/>
          <w:b/>
          <w:bCs/>
          <w:sz w:val="30"/>
          <w:szCs w:val="30"/>
          <w:rtl/>
          <w:lang w:bidi="ar-JO"/>
        </w:rPr>
      </w:pPr>
    </w:p>
    <w:p w14:paraId="51DBA34A" w14:textId="77777777" w:rsidR="006A1EDF" w:rsidRDefault="006A1EDF" w:rsidP="006A1EDF">
      <w:pPr>
        <w:bidi/>
        <w:rPr>
          <w:rFonts w:cs="Arial"/>
          <w:b/>
          <w:bCs/>
          <w:sz w:val="30"/>
          <w:szCs w:val="30"/>
          <w:rtl/>
          <w:lang w:bidi="ar-JO"/>
        </w:rPr>
      </w:pPr>
    </w:p>
    <w:p w14:paraId="0C1940CD" w14:textId="77777777" w:rsidR="006A1EDF" w:rsidRPr="006A1EDF" w:rsidRDefault="006A1EDF" w:rsidP="006A1EDF">
      <w:pPr>
        <w:bidi/>
        <w:rPr>
          <w:b/>
          <w:bCs/>
          <w:sz w:val="30"/>
          <w:szCs w:val="30"/>
          <w:lang w:bidi="ar-JO"/>
        </w:rPr>
      </w:pPr>
    </w:p>
    <w:p w14:paraId="3FD7BE62"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قائمة الاتفاقيات لتوفير الخدمات المبرمة بين اعضاء مجموعة الشركات متعددة الجنسيات او اي ترتيب مشابه.</w:t>
      </w:r>
    </w:p>
    <w:p w14:paraId="52AF7B22" w14:textId="77777777" w:rsidR="00681BB8" w:rsidRDefault="00681BB8" w:rsidP="00681BB8">
      <w:pPr>
        <w:bidi/>
        <w:rPr>
          <w:rFonts w:cs="Arial"/>
          <w:b/>
          <w:bCs/>
          <w:sz w:val="30"/>
          <w:szCs w:val="30"/>
          <w:rtl/>
          <w:lang w:bidi="ar-JO"/>
        </w:rPr>
      </w:pPr>
    </w:p>
    <w:p w14:paraId="3113B6C5" w14:textId="77777777" w:rsidR="00681BB8" w:rsidRDefault="00681BB8" w:rsidP="00681BB8">
      <w:pPr>
        <w:bidi/>
        <w:rPr>
          <w:rFonts w:cs="Arial"/>
          <w:b/>
          <w:bCs/>
          <w:sz w:val="30"/>
          <w:szCs w:val="30"/>
          <w:rtl/>
          <w:lang w:bidi="ar-JO"/>
        </w:rPr>
      </w:pPr>
    </w:p>
    <w:p w14:paraId="5C57813A" w14:textId="77777777" w:rsidR="00681BB8" w:rsidRDefault="00681BB8" w:rsidP="00681BB8">
      <w:pPr>
        <w:bidi/>
        <w:rPr>
          <w:rFonts w:cs="Arial"/>
          <w:b/>
          <w:bCs/>
          <w:sz w:val="30"/>
          <w:szCs w:val="30"/>
          <w:rtl/>
          <w:lang w:bidi="ar-JO"/>
        </w:rPr>
      </w:pPr>
    </w:p>
    <w:p w14:paraId="240569DC" w14:textId="77777777" w:rsidR="00681BB8" w:rsidRDefault="00681BB8" w:rsidP="00681BB8">
      <w:pPr>
        <w:bidi/>
        <w:rPr>
          <w:rFonts w:cs="Arial"/>
          <w:b/>
          <w:bCs/>
          <w:sz w:val="30"/>
          <w:szCs w:val="30"/>
          <w:rtl/>
          <w:lang w:bidi="ar-JO"/>
        </w:rPr>
      </w:pPr>
    </w:p>
    <w:p w14:paraId="7EBAE3F3" w14:textId="77777777" w:rsidR="00681BB8" w:rsidRDefault="00681BB8" w:rsidP="00681BB8">
      <w:pPr>
        <w:bidi/>
        <w:rPr>
          <w:rFonts w:cs="Arial"/>
          <w:b/>
          <w:bCs/>
          <w:sz w:val="30"/>
          <w:szCs w:val="30"/>
          <w:rtl/>
          <w:lang w:bidi="ar-JO"/>
        </w:rPr>
      </w:pPr>
    </w:p>
    <w:p w14:paraId="62C7E8F8" w14:textId="77777777" w:rsidR="00681BB8" w:rsidRDefault="00681BB8" w:rsidP="00681BB8">
      <w:pPr>
        <w:bidi/>
        <w:rPr>
          <w:rFonts w:cs="Arial"/>
          <w:b/>
          <w:bCs/>
          <w:sz w:val="30"/>
          <w:szCs w:val="30"/>
          <w:rtl/>
          <w:lang w:bidi="ar-JO"/>
        </w:rPr>
      </w:pPr>
    </w:p>
    <w:p w14:paraId="2A417080" w14:textId="77777777" w:rsidR="00681BB8" w:rsidRDefault="00681BB8" w:rsidP="00681BB8">
      <w:pPr>
        <w:bidi/>
        <w:rPr>
          <w:rFonts w:cs="Arial"/>
          <w:b/>
          <w:bCs/>
          <w:sz w:val="30"/>
          <w:szCs w:val="30"/>
          <w:rtl/>
          <w:lang w:bidi="ar-JO"/>
        </w:rPr>
      </w:pPr>
    </w:p>
    <w:p w14:paraId="2B85A263" w14:textId="77777777" w:rsidR="00681BB8" w:rsidRDefault="00681BB8" w:rsidP="00681BB8">
      <w:pPr>
        <w:bidi/>
        <w:rPr>
          <w:rFonts w:cs="Arial"/>
          <w:b/>
          <w:bCs/>
          <w:sz w:val="30"/>
          <w:szCs w:val="30"/>
          <w:rtl/>
          <w:lang w:bidi="ar-JO"/>
        </w:rPr>
      </w:pPr>
    </w:p>
    <w:p w14:paraId="40B3792C" w14:textId="77777777" w:rsidR="00681BB8" w:rsidRDefault="00681BB8" w:rsidP="00681BB8">
      <w:pPr>
        <w:bidi/>
        <w:rPr>
          <w:rFonts w:cs="Arial"/>
          <w:b/>
          <w:bCs/>
          <w:sz w:val="30"/>
          <w:szCs w:val="30"/>
          <w:rtl/>
          <w:lang w:bidi="ar-JO"/>
        </w:rPr>
      </w:pPr>
    </w:p>
    <w:p w14:paraId="403C5238" w14:textId="77777777" w:rsidR="00681BB8" w:rsidRDefault="00681BB8" w:rsidP="00681BB8">
      <w:pPr>
        <w:bidi/>
        <w:rPr>
          <w:rFonts w:cs="Arial"/>
          <w:b/>
          <w:bCs/>
          <w:sz w:val="30"/>
          <w:szCs w:val="30"/>
          <w:rtl/>
          <w:lang w:bidi="ar-JO"/>
        </w:rPr>
      </w:pPr>
    </w:p>
    <w:p w14:paraId="652B01E3" w14:textId="77777777" w:rsidR="00681BB8" w:rsidRDefault="00681BB8" w:rsidP="00681BB8">
      <w:pPr>
        <w:bidi/>
        <w:rPr>
          <w:rFonts w:cs="Arial"/>
          <w:b/>
          <w:bCs/>
          <w:sz w:val="30"/>
          <w:szCs w:val="30"/>
          <w:rtl/>
          <w:lang w:bidi="ar-JO"/>
        </w:rPr>
      </w:pPr>
    </w:p>
    <w:p w14:paraId="3DF44F9C" w14:textId="77777777" w:rsidR="00681BB8" w:rsidRDefault="00681BB8" w:rsidP="00681BB8">
      <w:pPr>
        <w:bidi/>
        <w:rPr>
          <w:rFonts w:cs="Arial"/>
          <w:b/>
          <w:bCs/>
          <w:sz w:val="30"/>
          <w:szCs w:val="30"/>
          <w:rtl/>
          <w:lang w:bidi="ar-JO"/>
        </w:rPr>
      </w:pPr>
    </w:p>
    <w:p w14:paraId="609EEDF5" w14:textId="77777777" w:rsidR="00681BB8" w:rsidRDefault="00681BB8" w:rsidP="00681BB8">
      <w:pPr>
        <w:bidi/>
        <w:rPr>
          <w:rFonts w:cs="Arial"/>
          <w:b/>
          <w:bCs/>
          <w:sz w:val="30"/>
          <w:szCs w:val="30"/>
          <w:rtl/>
          <w:lang w:bidi="ar-JO"/>
        </w:rPr>
      </w:pPr>
    </w:p>
    <w:p w14:paraId="4C1BCB7C" w14:textId="77777777" w:rsidR="00681BB8" w:rsidRDefault="00681BB8" w:rsidP="00681BB8">
      <w:pPr>
        <w:bidi/>
        <w:rPr>
          <w:rFonts w:cs="Arial"/>
          <w:b/>
          <w:bCs/>
          <w:sz w:val="30"/>
          <w:szCs w:val="30"/>
          <w:rtl/>
          <w:lang w:bidi="ar-JO"/>
        </w:rPr>
      </w:pPr>
    </w:p>
    <w:p w14:paraId="615A3B12" w14:textId="77777777" w:rsidR="00681BB8" w:rsidRDefault="00681BB8" w:rsidP="00681BB8">
      <w:pPr>
        <w:bidi/>
        <w:rPr>
          <w:rFonts w:cs="Arial"/>
          <w:b/>
          <w:bCs/>
          <w:sz w:val="30"/>
          <w:szCs w:val="30"/>
          <w:rtl/>
          <w:lang w:bidi="ar-JO"/>
        </w:rPr>
      </w:pPr>
    </w:p>
    <w:p w14:paraId="5D991860" w14:textId="77777777" w:rsidR="00681BB8" w:rsidRDefault="00681BB8" w:rsidP="00681BB8">
      <w:pPr>
        <w:bidi/>
        <w:rPr>
          <w:rFonts w:cs="Arial"/>
          <w:b/>
          <w:bCs/>
          <w:sz w:val="30"/>
          <w:szCs w:val="30"/>
          <w:rtl/>
          <w:lang w:bidi="ar-JO"/>
        </w:rPr>
      </w:pPr>
    </w:p>
    <w:p w14:paraId="5548F7DC" w14:textId="77777777" w:rsidR="00681BB8" w:rsidRDefault="00681BB8" w:rsidP="00681BB8">
      <w:pPr>
        <w:bidi/>
        <w:rPr>
          <w:rFonts w:cs="Arial"/>
          <w:b/>
          <w:bCs/>
          <w:sz w:val="30"/>
          <w:szCs w:val="30"/>
          <w:rtl/>
          <w:lang w:bidi="ar-JO"/>
        </w:rPr>
      </w:pPr>
    </w:p>
    <w:p w14:paraId="6B599CB8" w14:textId="77777777" w:rsidR="00681BB8" w:rsidRDefault="00681BB8" w:rsidP="00681BB8">
      <w:pPr>
        <w:bidi/>
        <w:rPr>
          <w:rFonts w:cs="Arial" w:hint="cs"/>
          <w:b/>
          <w:bCs/>
          <w:sz w:val="30"/>
          <w:szCs w:val="30"/>
          <w:rtl/>
          <w:lang w:bidi="ar-JO"/>
        </w:rPr>
      </w:pPr>
    </w:p>
    <w:p w14:paraId="30B2B6CC" w14:textId="77777777" w:rsidR="006110AA" w:rsidRDefault="006110AA" w:rsidP="006110AA">
      <w:pPr>
        <w:bidi/>
        <w:rPr>
          <w:rFonts w:cs="Arial"/>
          <w:b/>
          <w:bCs/>
          <w:sz w:val="30"/>
          <w:szCs w:val="30"/>
          <w:rtl/>
          <w:lang w:bidi="ar-JO"/>
        </w:rPr>
      </w:pPr>
    </w:p>
    <w:p w14:paraId="512323C4" w14:textId="77777777" w:rsidR="00681BB8" w:rsidRPr="00681BB8" w:rsidRDefault="00681BB8" w:rsidP="00681BB8">
      <w:pPr>
        <w:bidi/>
        <w:rPr>
          <w:b/>
          <w:bCs/>
          <w:sz w:val="30"/>
          <w:szCs w:val="30"/>
          <w:lang w:bidi="ar-JO"/>
        </w:rPr>
      </w:pPr>
    </w:p>
    <w:p w14:paraId="4C1FEE78"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الاسواق الرئيسية لمنتجات المجموعة وخدماتها.</w:t>
      </w:r>
    </w:p>
    <w:p w14:paraId="000C4A63" w14:textId="77777777" w:rsidR="00681BB8" w:rsidRDefault="00681BB8" w:rsidP="00681BB8">
      <w:pPr>
        <w:bidi/>
        <w:rPr>
          <w:rFonts w:cs="Arial"/>
          <w:b/>
          <w:bCs/>
          <w:sz w:val="30"/>
          <w:szCs w:val="30"/>
          <w:rtl/>
          <w:lang w:bidi="ar-JO"/>
        </w:rPr>
      </w:pPr>
    </w:p>
    <w:p w14:paraId="728E74CE" w14:textId="77777777" w:rsidR="00681BB8" w:rsidRDefault="00681BB8" w:rsidP="00681BB8">
      <w:pPr>
        <w:bidi/>
        <w:rPr>
          <w:rFonts w:cs="Arial"/>
          <w:b/>
          <w:bCs/>
          <w:sz w:val="30"/>
          <w:szCs w:val="30"/>
          <w:rtl/>
          <w:lang w:bidi="ar-JO"/>
        </w:rPr>
      </w:pPr>
    </w:p>
    <w:p w14:paraId="5E23EF8F" w14:textId="77777777" w:rsidR="00681BB8" w:rsidRDefault="00681BB8" w:rsidP="00681BB8">
      <w:pPr>
        <w:bidi/>
        <w:rPr>
          <w:rFonts w:cs="Arial"/>
          <w:b/>
          <w:bCs/>
          <w:sz w:val="30"/>
          <w:szCs w:val="30"/>
          <w:rtl/>
          <w:lang w:bidi="ar-JO"/>
        </w:rPr>
      </w:pPr>
    </w:p>
    <w:p w14:paraId="23AA17A5" w14:textId="77777777" w:rsidR="00681BB8" w:rsidRDefault="00681BB8" w:rsidP="00681BB8">
      <w:pPr>
        <w:bidi/>
        <w:rPr>
          <w:rFonts w:cs="Arial"/>
          <w:b/>
          <w:bCs/>
          <w:sz w:val="30"/>
          <w:szCs w:val="30"/>
          <w:rtl/>
          <w:lang w:bidi="ar-JO"/>
        </w:rPr>
      </w:pPr>
    </w:p>
    <w:p w14:paraId="4F59CE7C" w14:textId="77777777" w:rsidR="00681BB8" w:rsidRDefault="00681BB8" w:rsidP="00681BB8">
      <w:pPr>
        <w:bidi/>
        <w:rPr>
          <w:rFonts w:cs="Arial"/>
          <w:b/>
          <w:bCs/>
          <w:sz w:val="30"/>
          <w:szCs w:val="30"/>
          <w:rtl/>
          <w:lang w:bidi="ar-JO"/>
        </w:rPr>
      </w:pPr>
    </w:p>
    <w:p w14:paraId="43535811" w14:textId="77777777" w:rsidR="00681BB8" w:rsidRDefault="00681BB8" w:rsidP="00681BB8">
      <w:pPr>
        <w:bidi/>
        <w:rPr>
          <w:rFonts w:cs="Arial"/>
          <w:b/>
          <w:bCs/>
          <w:sz w:val="30"/>
          <w:szCs w:val="30"/>
          <w:rtl/>
          <w:lang w:bidi="ar-JO"/>
        </w:rPr>
      </w:pPr>
    </w:p>
    <w:p w14:paraId="6F666907" w14:textId="77777777" w:rsidR="00681BB8" w:rsidRDefault="00681BB8" w:rsidP="00681BB8">
      <w:pPr>
        <w:bidi/>
        <w:rPr>
          <w:rFonts w:cs="Arial"/>
          <w:b/>
          <w:bCs/>
          <w:sz w:val="30"/>
          <w:szCs w:val="30"/>
          <w:rtl/>
          <w:lang w:bidi="ar-JO"/>
        </w:rPr>
      </w:pPr>
    </w:p>
    <w:p w14:paraId="46D81E1D" w14:textId="77777777" w:rsidR="00681BB8" w:rsidRDefault="00681BB8" w:rsidP="00681BB8">
      <w:pPr>
        <w:bidi/>
        <w:rPr>
          <w:rFonts w:cs="Arial"/>
          <w:b/>
          <w:bCs/>
          <w:sz w:val="30"/>
          <w:szCs w:val="30"/>
          <w:rtl/>
          <w:lang w:bidi="ar-JO"/>
        </w:rPr>
      </w:pPr>
    </w:p>
    <w:p w14:paraId="6C082004" w14:textId="77777777" w:rsidR="00681BB8" w:rsidRDefault="00681BB8" w:rsidP="00681BB8">
      <w:pPr>
        <w:bidi/>
        <w:rPr>
          <w:rFonts w:cs="Arial"/>
          <w:b/>
          <w:bCs/>
          <w:sz w:val="30"/>
          <w:szCs w:val="30"/>
          <w:rtl/>
          <w:lang w:bidi="ar-JO"/>
        </w:rPr>
      </w:pPr>
    </w:p>
    <w:p w14:paraId="0EC11F5C" w14:textId="77777777" w:rsidR="00681BB8" w:rsidRDefault="00681BB8" w:rsidP="00681BB8">
      <w:pPr>
        <w:bidi/>
        <w:rPr>
          <w:rFonts w:cs="Arial"/>
          <w:b/>
          <w:bCs/>
          <w:sz w:val="30"/>
          <w:szCs w:val="30"/>
          <w:rtl/>
          <w:lang w:bidi="ar-JO"/>
        </w:rPr>
      </w:pPr>
    </w:p>
    <w:p w14:paraId="21DCC119" w14:textId="77777777" w:rsidR="00681BB8" w:rsidRDefault="00681BB8" w:rsidP="00681BB8">
      <w:pPr>
        <w:bidi/>
        <w:rPr>
          <w:rFonts w:cs="Arial"/>
          <w:b/>
          <w:bCs/>
          <w:sz w:val="30"/>
          <w:szCs w:val="30"/>
          <w:rtl/>
          <w:lang w:bidi="ar-JO"/>
        </w:rPr>
      </w:pPr>
    </w:p>
    <w:p w14:paraId="2CE8AA29" w14:textId="77777777" w:rsidR="00681BB8" w:rsidRDefault="00681BB8" w:rsidP="00681BB8">
      <w:pPr>
        <w:bidi/>
        <w:rPr>
          <w:rFonts w:cs="Arial"/>
          <w:b/>
          <w:bCs/>
          <w:sz w:val="30"/>
          <w:szCs w:val="30"/>
          <w:rtl/>
          <w:lang w:bidi="ar-JO"/>
        </w:rPr>
      </w:pPr>
    </w:p>
    <w:p w14:paraId="74D4A4B5" w14:textId="77777777" w:rsidR="00681BB8" w:rsidRDefault="00681BB8" w:rsidP="00681BB8">
      <w:pPr>
        <w:bidi/>
        <w:rPr>
          <w:rFonts w:cs="Arial"/>
          <w:b/>
          <w:bCs/>
          <w:sz w:val="30"/>
          <w:szCs w:val="30"/>
          <w:rtl/>
          <w:lang w:bidi="ar-JO"/>
        </w:rPr>
      </w:pPr>
    </w:p>
    <w:p w14:paraId="1CBFAE57" w14:textId="77777777" w:rsidR="00681BB8" w:rsidRDefault="00681BB8" w:rsidP="00681BB8">
      <w:pPr>
        <w:bidi/>
        <w:rPr>
          <w:rFonts w:cs="Arial"/>
          <w:b/>
          <w:bCs/>
          <w:sz w:val="30"/>
          <w:szCs w:val="30"/>
          <w:rtl/>
          <w:lang w:bidi="ar-JO"/>
        </w:rPr>
      </w:pPr>
    </w:p>
    <w:p w14:paraId="008FF961" w14:textId="77777777" w:rsidR="00681BB8" w:rsidRDefault="00681BB8" w:rsidP="00681BB8">
      <w:pPr>
        <w:bidi/>
        <w:rPr>
          <w:rFonts w:cs="Arial"/>
          <w:b/>
          <w:bCs/>
          <w:sz w:val="30"/>
          <w:szCs w:val="30"/>
          <w:rtl/>
          <w:lang w:bidi="ar-JO"/>
        </w:rPr>
      </w:pPr>
    </w:p>
    <w:p w14:paraId="2E5EB370" w14:textId="77777777" w:rsidR="00681BB8" w:rsidRDefault="00681BB8" w:rsidP="00681BB8">
      <w:pPr>
        <w:bidi/>
        <w:rPr>
          <w:rFonts w:cs="Arial"/>
          <w:b/>
          <w:bCs/>
          <w:sz w:val="30"/>
          <w:szCs w:val="30"/>
          <w:rtl/>
          <w:lang w:bidi="ar-JO"/>
        </w:rPr>
      </w:pPr>
    </w:p>
    <w:p w14:paraId="0216A82F" w14:textId="77777777" w:rsidR="00681BB8" w:rsidRDefault="00681BB8" w:rsidP="00681BB8">
      <w:pPr>
        <w:bidi/>
        <w:rPr>
          <w:rFonts w:cs="Arial"/>
          <w:b/>
          <w:bCs/>
          <w:sz w:val="30"/>
          <w:szCs w:val="30"/>
          <w:rtl/>
          <w:lang w:bidi="ar-JO"/>
        </w:rPr>
      </w:pPr>
    </w:p>
    <w:p w14:paraId="3A3EBF8B" w14:textId="77777777" w:rsidR="00681BB8" w:rsidRDefault="00681BB8" w:rsidP="00681BB8">
      <w:pPr>
        <w:bidi/>
        <w:rPr>
          <w:rFonts w:cs="Arial"/>
          <w:b/>
          <w:bCs/>
          <w:sz w:val="30"/>
          <w:szCs w:val="30"/>
          <w:rtl/>
          <w:lang w:bidi="ar-JO"/>
        </w:rPr>
      </w:pPr>
    </w:p>
    <w:p w14:paraId="14471CFE" w14:textId="77777777" w:rsidR="00681BB8" w:rsidRDefault="00681BB8" w:rsidP="00681BB8">
      <w:pPr>
        <w:bidi/>
        <w:rPr>
          <w:rFonts w:cs="Arial"/>
          <w:b/>
          <w:bCs/>
          <w:sz w:val="30"/>
          <w:szCs w:val="30"/>
          <w:rtl/>
          <w:lang w:bidi="ar-JO"/>
        </w:rPr>
      </w:pPr>
    </w:p>
    <w:p w14:paraId="5B26414C" w14:textId="77777777" w:rsidR="00681BB8" w:rsidRDefault="00681BB8" w:rsidP="00681BB8">
      <w:pPr>
        <w:bidi/>
        <w:rPr>
          <w:rFonts w:hint="cs"/>
          <w:b/>
          <w:bCs/>
          <w:sz w:val="30"/>
          <w:szCs w:val="30"/>
          <w:rtl/>
          <w:lang w:bidi="ar-JO"/>
        </w:rPr>
      </w:pPr>
    </w:p>
    <w:p w14:paraId="531B8DD8" w14:textId="77777777" w:rsidR="006110AA" w:rsidRPr="00681BB8" w:rsidRDefault="006110AA" w:rsidP="006110AA">
      <w:pPr>
        <w:bidi/>
        <w:rPr>
          <w:b/>
          <w:bCs/>
          <w:sz w:val="30"/>
          <w:szCs w:val="30"/>
          <w:lang w:bidi="ar-JO"/>
        </w:rPr>
      </w:pPr>
    </w:p>
    <w:p w14:paraId="65A3E7EF"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تحليل وظيفي يوضح القيمة المضافة من قبل المنشآت التابعة للمجموعة.</w:t>
      </w:r>
    </w:p>
    <w:p w14:paraId="5C05A82B" w14:textId="77777777" w:rsidR="00681BB8" w:rsidRDefault="00681BB8" w:rsidP="00681BB8">
      <w:pPr>
        <w:bidi/>
        <w:rPr>
          <w:rFonts w:cs="Arial"/>
          <w:b/>
          <w:bCs/>
          <w:sz w:val="30"/>
          <w:szCs w:val="30"/>
          <w:rtl/>
          <w:lang w:bidi="ar-JO"/>
        </w:rPr>
      </w:pPr>
    </w:p>
    <w:p w14:paraId="60116C7C" w14:textId="77777777" w:rsidR="00681BB8" w:rsidRDefault="00681BB8" w:rsidP="00681BB8">
      <w:pPr>
        <w:bidi/>
        <w:rPr>
          <w:rFonts w:cs="Arial"/>
          <w:b/>
          <w:bCs/>
          <w:sz w:val="30"/>
          <w:szCs w:val="30"/>
          <w:rtl/>
          <w:lang w:bidi="ar-JO"/>
        </w:rPr>
      </w:pPr>
    </w:p>
    <w:p w14:paraId="177BBC59" w14:textId="77777777" w:rsidR="00681BB8" w:rsidRDefault="00681BB8" w:rsidP="00681BB8">
      <w:pPr>
        <w:bidi/>
        <w:rPr>
          <w:rFonts w:cs="Arial"/>
          <w:b/>
          <w:bCs/>
          <w:sz w:val="30"/>
          <w:szCs w:val="30"/>
          <w:rtl/>
          <w:lang w:bidi="ar-JO"/>
        </w:rPr>
      </w:pPr>
    </w:p>
    <w:p w14:paraId="00F55A02" w14:textId="77777777" w:rsidR="00681BB8" w:rsidRDefault="00681BB8" w:rsidP="00681BB8">
      <w:pPr>
        <w:bidi/>
        <w:rPr>
          <w:rFonts w:cs="Arial"/>
          <w:b/>
          <w:bCs/>
          <w:sz w:val="30"/>
          <w:szCs w:val="30"/>
          <w:rtl/>
          <w:lang w:bidi="ar-JO"/>
        </w:rPr>
      </w:pPr>
    </w:p>
    <w:p w14:paraId="5F8AB0A1" w14:textId="77777777" w:rsidR="00681BB8" w:rsidRDefault="00681BB8" w:rsidP="00681BB8">
      <w:pPr>
        <w:bidi/>
        <w:rPr>
          <w:rFonts w:cs="Arial"/>
          <w:b/>
          <w:bCs/>
          <w:sz w:val="30"/>
          <w:szCs w:val="30"/>
          <w:rtl/>
          <w:lang w:bidi="ar-JO"/>
        </w:rPr>
      </w:pPr>
    </w:p>
    <w:p w14:paraId="66A6E947" w14:textId="77777777" w:rsidR="00681BB8" w:rsidRDefault="00681BB8" w:rsidP="00681BB8">
      <w:pPr>
        <w:bidi/>
        <w:rPr>
          <w:rFonts w:cs="Arial"/>
          <w:b/>
          <w:bCs/>
          <w:sz w:val="30"/>
          <w:szCs w:val="30"/>
          <w:rtl/>
          <w:lang w:bidi="ar-JO"/>
        </w:rPr>
      </w:pPr>
    </w:p>
    <w:p w14:paraId="2C503777" w14:textId="77777777" w:rsidR="00681BB8" w:rsidRDefault="00681BB8" w:rsidP="00681BB8">
      <w:pPr>
        <w:bidi/>
        <w:rPr>
          <w:rFonts w:cs="Arial"/>
          <w:b/>
          <w:bCs/>
          <w:sz w:val="30"/>
          <w:szCs w:val="30"/>
          <w:rtl/>
          <w:lang w:bidi="ar-JO"/>
        </w:rPr>
      </w:pPr>
    </w:p>
    <w:p w14:paraId="1C6C8E93" w14:textId="77777777" w:rsidR="00681BB8" w:rsidRDefault="00681BB8" w:rsidP="00681BB8">
      <w:pPr>
        <w:bidi/>
        <w:rPr>
          <w:rFonts w:cs="Arial"/>
          <w:b/>
          <w:bCs/>
          <w:sz w:val="30"/>
          <w:szCs w:val="30"/>
          <w:rtl/>
          <w:lang w:bidi="ar-JO"/>
        </w:rPr>
      </w:pPr>
    </w:p>
    <w:p w14:paraId="0BA655AD" w14:textId="77777777" w:rsidR="00681BB8" w:rsidRDefault="00681BB8" w:rsidP="00681BB8">
      <w:pPr>
        <w:bidi/>
        <w:rPr>
          <w:rFonts w:cs="Arial"/>
          <w:b/>
          <w:bCs/>
          <w:sz w:val="30"/>
          <w:szCs w:val="30"/>
          <w:rtl/>
          <w:lang w:bidi="ar-JO"/>
        </w:rPr>
      </w:pPr>
    </w:p>
    <w:p w14:paraId="07319123" w14:textId="77777777" w:rsidR="00681BB8" w:rsidRDefault="00681BB8" w:rsidP="00681BB8">
      <w:pPr>
        <w:bidi/>
        <w:rPr>
          <w:rFonts w:cs="Arial"/>
          <w:b/>
          <w:bCs/>
          <w:sz w:val="30"/>
          <w:szCs w:val="30"/>
          <w:rtl/>
          <w:lang w:bidi="ar-JO"/>
        </w:rPr>
      </w:pPr>
    </w:p>
    <w:p w14:paraId="1399A38A" w14:textId="77777777" w:rsidR="00681BB8" w:rsidRDefault="00681BB8" w:rsidP="00681BB8">
      <w:pPr>
        <w:bidi/>
        <w:rPr>
          <w:rFonts w:cs="Arial"/>
          <w:b/>
          <w:bCs/>
          <w:sz w:val="30"/>
          <w:szCs w:val="30"/>
          <w:rtl/>
          <w:lang w:bidi="ar-JO"/>
        </w:rPr>
      </w:pPr>
    </w:p>
    <w:p w14:paraId="0823A4FA" w14:textId="77777777" w:rsidR="00681BB8" w:rsidRDefault="00681BB8" w:rsidP="00681BB8">
      <w:pPr>
        <w:bidi/>
        <w:rPr>
          <w:rFonts w:cs="Arial"/>
          <w:b/>
          <w:bCs/>
          <w:sz w:val="30"/>
          <w:szCs w:val="30"/>
          <w:rtl/>
          <w:lang w:bidi="ar-JO"/>
        </w:rPr>
      </w:pPr>
    </w:p>
    <w:p w14:paraId="5A7CB501" w14:textId="77777777" w:rsidR="00681BB8" w:rsidRDefault="00681BB8" w:rsidP="00681BB8">
      <w:pPr>
        <w:bidi/>
        <w:rPr>
          <w:rFonts w:cs="Arial"/>
          <w:b/>
          <w:bCs/>
          <w:sz w:val="30"/>
          <w:szCs w:val="30"/>
          <w:rtl/>
          <w:lang w:bidi="ar-JO"/>
        </w:rPr>
      </w:pPr>
    </w:p>
    <w:p w14:paraId="7D38CB50" w14:textId="77777777" w:rsidR="00681BB8" w:rsidRDefault="00681BB8" w:rsidP="00681BB8">
      <w:pPr>
        <w:bidi/>
        <w:rPr>
          <w:rFonts w:cs="Arial"/>
          <w:b/>
          <w:bCs/>
          <w:sz w:val="30"/>
          <w:szCs w:val="30"/>
          <w:rtl/>
          <w:lang w:bidi="ar-JO"/>
        </w:rPr>
      </w:pPr>
    </w:p>
    <w:p w14:paraId="06DCC81B" w14:textId="77777777" w:rsidR="00681BB8" w:rsidRDefault="00681BB8" w:rsidP="00681BB8">
      <w:pPr>
        <w:bidi/>
        <w:rPr>
          <w:rFonts w:cs="Arial"/>
          <w:b/>
          <w:bCs/>
          <w:sz w:val="30"/>
          <w:szCs w:val="30"/>
          <w:rtl/>
          <w:lang w:bidi="ar-JO"/>
        </w:rPr>
      </w:pPr>
    </w:p>
    <w:p w14:paraId="5EF57A04" w14:textId="77777777" w:rsidR="00681BB8" w:rsidRDefault="00681BB8" w:rsidP="00681BB8">
      <w:pPr>
        <w:bidi/>
        <w:rPr>
          <w:rFonts w:cs="Arial"/>
          <w:b/>
          <w:bCs/>
          <w:sz w:val="30"/>
          <w:szCs w:val="30"/>
          <w:rtl/>
          <w:lang w:bidi="ar-JO"/>
        </w:rPr>
      </w:pPr>
    </w:p>
    <w:p w14:paraId="0A56CCDD" w14:textId="77777777" w:rsidR="00681BB8" w:rsidRDefault="00681BB8" w:rsidP="00681BB8">
      <w:pPr>
        <w:bidi/>
        <w:rPr>
          <w:rFonts w:cs="Arial"/>
          <w:b/>
          <w:bCs/>
          <w:sz w:val="30"/>
          <w:szCs w:val="30"/>
          <w:rtl/>
          <w:lang w:bidi="ar-JO"/>
        </w:rPr>
      </w:pPr>
    </w:p>
    <w:p w14:paraId="3EFDF2DB" w14:textId="77777777" w:rsidR="00681BB8" w:rsidRDefault="00681BB8" w:rsidP="00681BB8">
      <w:pPr>
        <w:bidi/>
        <w:rPr>
          <w:rFonts w:cs="Arial" w:hint="cs"/>
          <w:b/>
          <w:bCs/>
          <w:sz w:val="30"/>
          <w:szCs w:val="30"/>
          <w:rtl/>
          <w:lang w:bidi="ar-JO"/>
        </w:rPr>
      </w:pPr>
    </w:p>
    <w:p w14:paraId="631D7A39" w14:textId="77777777" w:rsidR="006110AA" w:rsidRDefault="006110AA" w:rsidP="006110AA">
      <w:pPr>
        <w:bidi/>
        <w:rPr>
          <w:rFonts w:cs="Arial"/>
          <w:b/>
          <w:bCs/>
          <w:sz w:val="30"/>
          <w:szCs w:val="30"/>
          <w:rtl/>
          <w:lang w:bidi="ar-JO"/>
        </w:rPr>
      </w:pPr>
    </w:p>
    <w:p w14:paraId="2F5A9AB8" w14:textId="77777777" w:rsidR="00681BB8" w:rsidRPr="00681BB8" w:rsidRDefault="00681BB8" w:rsidP="00681BB8">
      <w:pPr>
        <w:bidi/>
        <w:rPr>
          <w:b/>
          <w:bCs/>
          <w:sz w:val="30"/>
          <w:szCs w:val="30"/>
          <w:lang w:bidi="ar-JO"/>
        </w:rPr>
      </w:pPr>
    </w:p>
    <w:p w14:paraId="41EE528B"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 xml:space="preserve">وصف لاهم الصفقات الخاصة بإعادة هيكلة الاعمال وعمليات الاستحواذ والتصفية خلال الفترة الضريبية. </w:t>
      </w:r>
    </w:p>
    <w:p w14:paraId="6EE18632" w14:textId="77777777" w:rsidR="00C173FD" w:rsidRDefault="00C173FD" w:rsidP="00C173FD">
      <w:pPr>
        <w:bidi/>
        <w:rPr>
          <w:rFonts w:cs="Arial"/>
          <w:b/>
          <w:bCs/>
          <w:sz w:val="30"/>
          <w:szCs w:val="30"/>
          <w:rtl/>
          <w:lang w:bidi="ar-JO"/>
        </w:rPr>
      </w:pPr>
    </w:p>
    <w:p w14:paraId="5CE614FD" w14:textId="77777777" w:rsidR="00C173FD" w:rsidRDefault="00C173FD" w:rsidP="00C173FD">
      <w:pPr>
        <w:bidi/>
        <w:rPr>
          <w:rFonts w:cs="Arial"/>
          <w:b/>
          <w:bCs/>
          <w:sz w:val="30"/>
          <w:szCs w:val="30"/>
          <w:rtl/>
          <w:lang w:bidi="ar-JO"/>
        </w:rPr>
      </w:pPr>
    </w:p>
    <w:p w14:paraId="01C00C40" w14:textId="77777777" w:rsidR="00C173FD" w:rsidRDefault="00C173FD" w:rsidP="00C173FD">
      <w:pPr>
        <w:bidi/>
        <w:rPr>
          <w:rFonts w:cs="Arial"/>
          <w:b/>
          <w:bCs/>
          <w:sz w:val="30"/>
          <w:szCs w:val="30"/>
          <w:rtl/>
          <w:lang w:bidi="ar-JO"/>
        </w:rPr>
      </w:pPr>
    </w:p>
    <w:p w14:paraId="3FA29AAA" w14:textId="77777777" w:rsidR="00C173FD" w:rsidRDefault="00C173FD" w:rsidP="00C173FD">
      <w:pPr>
        <w:bidi/>
        <w:rPr>
          <w:rFonts w:cs="Arial"/>
          <w:b/>
          <w:bCs/>
          <w:sz w:val="30"/>
          <w:szCs w:val="30"/>
          <w:rtl/>
          <w:lang w:bidi="ar-JO"/>
        </w:rPr>
      </w:pPr>
    </w:p>
    <w:p w14:paraId="5C143411" w14:textId="77777777" w:rsidR="00C173FD" w:rsidRDefault="00C173FD" w:rsidP="00C173FD">
      <w:pPr>
        <w:bidi/>
        <w:rPr>
          <w:rFonts w:cs="Arial"/>
          <w:b/>
          <w:bCs/>
          <w:sz w:val="30"/>
          <w:szCs w:val="30"/>
          <w:rtl/>
          <w:lang w:bidi="ar-JO"/>
        </w:rPr>
      </w:pPr>
    </w:p>
    <w:p w14:paraId="0E1E4586" w14:textId="77777777" w:rsidR="00C173FD" w:rsidRDefault="00C173FD" w:rsidP="00C173FD">
      <w:pPr>
        <w:bidi/>
        <w:rPr>
          <w:rFonts w:cs="Arial"/>
          <w:b/>
          <w:bCs/>
          <w:sz w:val="30"/>
          <w:szCs w:val="30"/>
          <w:rtl/>
          <w:lang w:bidi="ar-JO"/>
        </w:rPr>
      </w:pPr>
    </w:p>
    <w:p w14:paraId="3A5DD4E3" w14:textId="77777777" w:rsidR="00C173FD" w:rsidRDefault="00C173FD" w:rsidP="00C173FD">
      <w:pPr>
        <w:bidi/>
        <w:rPr>
          <w:rFonts w:cs="Arial"/>
          <w:b/>
          <w:bCs/>
          <w:sz w:val="30"/>
          <w:szCs w:val="30"/>
          <w:rtl/>
          <w:lang w:bidi="ar-JO"/>
        </w:rPr>
      </w:pPr>
    </w:p>
    <w:p w14:paraId="3CBCCC93" w14:textId="77777777" w:rsidR="00C173FD" w:rsidRDefault="00C173FD" w:rsidP="00C173FD">
      <w:pPr>
        <w:bidi/>
        <w:rPr>
          <w:rFonts w:cs="Arial"/>
          <w:b/>
          <w:bCs/>
          <w:sz w:val="30"/>
          <w:szCs w:val="30"/>
          <w:rtl/>
          <w:lang w:bidi="ar-JO"/>
        </w:rPr>
      </w:pPr>
    </w:p>
    <w:p w14:paraId="32010183" w14:textId="77777777" w:rsidR="00C173FD" w:rsidRDefault="00C173FD" w:rsidP="00C173FD">
      <w:pPr>
        <w:bidi/>
        <w:rPr>
          <w:rFonts w:cs="Arial"/>
          <w:b/>
          <w:bCs/>
          <w:sz w:val="30"/>
          <w:szCs w:val="30"/>
          <w:rtl/>
          <w:lang w:bidi="ar-JO"/>
        </w:rPr>
      </w:pPr>
    </w:p>
    <w:p w14:paraId="6BA3DDD2" w14:textId="77777777" w:rsidR="00C173FD" w:rsidRDefault="00C173FD" w:rsidP="00C173FD">
      <w:pPr>
        <w:bidi/>
        <w:rPr>
          <w:rFonts w:cs="Arial"/>
          <w:b/>
          <w:bCs/>
          <w:sz w:val="30"/>
          <w:szCs w:val="30"/>
          <w:rtl/>
          <w:lang w:bidi="ar-JO"/>
        </w:rPr>
      </w:pPr>
    </w:p>
    <w:p w14:paraId="0881BC53" w14:textId="77777777" w:rsidR="00C173FD" w:rsidRDefault="00C173FD" w:rsidP="00C173FD">
      <w:pPr>
        <w:bidi/>
        <w:rPr>
          <w:rFonts w:cs="Arial"/>
          <w:b/>
          <w:bCs/>
          <w:sz w:val="30"/>
          <w:szCs w:val="30"/>
          <w:rtl/>
          <w:lang w:bidi="ar-JO"/>
        </w:rPr>
      </w:pPr>
    </w:p>
    <w:p w14:paraId="74227984" w14:textId="77777777" w:rsidR="00C173FD" w:rsidRDefault="00C173FD" w:rsidP="00C173FD">
      <w:pPr>
        <w:bidi/>
        <w:rPr>
          <w:rFonts w:cs="Arial"/>
          <w:b/>
          <w:bCs/>
          <w:sz w:val="30"/>
          <w:szCs w:val="30"/>
          <w:rtl/>
          <w:lang w:bidi="ar-JO"/>
        </w:rPr>
      </w:pPr>
    </w:p>
    <w:p w14:paraId="699CB416" w14:textId="77777777" w:rsidR="00C173FD" w:rsidRDefault="00C173FD" w:rsidP="00C173FD">
      <w:pPr>
        <w:bidi/>
        <w:rPr>
          <w:rFonts w:cs="Arial"/>
          <w:b/>
          <w:bCs/>
          <w:sz w:val="30"/>
          <w:szCs w:val="30"/>
          <w:rtl/>
          <w:lang w:bidi="ar-JO"/>
        </w:rPr>
      </w:pPr>
    </w:p>
    <w:p w14:paraId="3BB5A901" w14:textId="77777777" w:rsidR="00C173FD" w:rsidRDefault="00C173FD" w:rsidP="00C173FD">
      <w:pPr>
        <w:bidi/>
        <w:rPr>
          <w:rFonts w:cs="Arial"/>
          <w:b/>
          <w:bCs/>
          <w:sz w:val="30"/>
          <w:szCs w:val="30"/>
          <w:rtl/>
          <w:lang w:bidi="ar-JO"/>
        </w:rPr>
      </w:pPr>
    </w:p>
    <w:p w14:paraId="43214C40" w14:textId="77777777" w:rsidR="00C173FD" w:rsidRDefault="00C173FD" w:rsidP="00C173FD">
      <w:pPr>
        <w:bidi/>
        <w:rPr>
          <w:rFonts w:cs="Arial"/>
          <w:b/>
          <w:bCs/>
          <w:sz w:val="30"/>
          <w:szCs w:val="30"/>
          <w:rtl/>
          <w:lang w:bidi="ar-JO"/>
        </w:rPr>
      </w:pPr>
    </w:p>
    <w:p w14:paraId="6F7718A0" w14:textId="77777777" w:rsidR="00C173FD" w:rsidRDefault="00C173FD" w:rsidP="00C173FD">
      <w:pPr>
        <w:bidi/>
        <w:rPr>
          <w:rFonts w:cs="Arial"/>
          <w:b/>
          <w:bCs/>
          <w:sz w:val="30"/>
          <w:szCs w:val="30"/>
          <w:rtl/>
          <w:lang w:bidi="ar-JO"/>
        </w:rPr>
      </w:pPr>
    </w:p>
    <w:p w14:paraId="46F8A91C" w14:textId="77777777" w:rsidR="00C173FD" w:rsidRDefault="00C173FD" w:rsidP="00C173FD">
      <w:pPr>
        <w:bidi/>
        <w:rPr>
          <w:rFonts w:cs="Arial"/>
          <w:b/>
          <w:bCs/>
          <w:sz w:val="30"/>
          <w:szCs w:val="30"/>
          <w:rtl/>
          <w:lang w:bidi="ar-JO"/>
        </w:rPr>
      </w:pPr>
    </w:p>
    <w:p w14:paraId="4C7C8218" w14:textId="77777777" w:rsidR="00C173FD" w:rsidRDefault="00C173FD" w:rsidP="00C173FD">
      <w:pPr>
        <w:bidi/>
        <w:rPr>
          <w:rFonts w:cs="Arial"/>
          <w:b/>
          <w:bCs/>
          <w:sz w:val="30"/>
          <w:szCs w:val="30"/>
          <w:rtl/>
          <w:lang w:bidi="ar-JO"/>
        </w:rPr>
      </w:pPr>
    </w:p>
    <w:p w14:paraId="59EBCE4D" w14:textId="77777777" w:rsidR="00C173FD" w:rsidRPr="00681BB8" w:rsidRDefault="00C173FD" w:rsidP="00C173FD">
      <w:pPr>
        <w:bidi/>
        <w:rPr>
          <w:b/>
          <w:bCs/>
          <w:sz w:val="30"/>
          <w:szCs w:val="30"/>
          <w:lang w:bidi="ar-JO"/>
        </w:rPr>
      </w:pPr>
    </w:p>
    <w:p w14:paraId="465636E4" w14:textId="77777777" w:rsidR="006A1EDF" w:rsidRPr="00C65170" w:rsidRDefault="006A1EDF" w:rsidP="00C65170">
      <w:pPr>
        <w:pStyle w:val="ListParagraph"/>
        <w:numPr>
          <w:ilvl w:val="0"/>
          <w:numId w:val="5"/>
        </w:numPr>
        <w:bidi/>
        <w:jc w:val="lowKashida"/>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معلومات عن الاصول غير الملموسة لمجموعة الشركات متعدد الجنسيات بما فيها قائمة بهذه الاصول والاتفاقيات المبرمة بين الاشخاص ذوي العلاقة وسياسات الاسعار التحويلية واستراتيجية المجموعة في ادارة هذه الاصول ونقل ملكية هذه الاصول .</w:t>
      </w:r>
    </w:p>
    <w:p w14:paraId="74849746" w14:textId="77777777" w:rsidR="00C173FD" w:rsidRDefault="00C173FD" w:rsidP="00C173FD">
      <w:pPr>
        <w:bidi/>
        <w:jc w:val="lowKashida"/>
        <w:rPr>
          <w:rFonts w:cs="Arial"/>
          <w:b/>
          <w:bCs/>
          <w:sz w:val="30"/>
          <w:szCs w:val="30"/>
          <w:rtl/>
          <w:lang w:bidi="ar-JO"/>
        </w:rPr>
      </w:pPr>
    </w:p>
    <w:p w14:paraId="1DAC5F74" w14:textId="77777777" w:rsidR="00C173FD" w:rsidRDefault="00C173FD" w:rsidP="00C173FD">
      <w:pPr>
        <w:bidi/>
        <w:jc w:val="lowKashida"/>
        <w:rPr>
          <w:rFonts w:cs="Arial"/>
          <w:b/>
          <w:bCs/>
          <w:sz w:val="30"/>
          <w:szCs w:val="30"/>
          <w:rtl/>
          <w:lang w:bidi="ar-JO"/>
        </w:rPr>
      </w:pPr>
    </w:p>
    <w:p w14:paraId="78D6A4E7" w14:textId="77777777" w:rsidR="00C173FD" w:rsidRDefault="00C173FD" w:rsidP="00C173FD">
      <w:pPr>
        <w:bidi/>
        <w:jc w:val="lowKashida"/>
        <w:rPr>
          <w:rFonts w:cs="Arial"/>
          <w:b/>
          <w:bCs/>
          <w:sz w:val="30"/>
          <w:szCs w:val="30"/>
          <w:rtl/>
          <w:lang w:bidi="ar-JO"/>
        </w:rPr>
      </w:pPr>
    </w:p>
    <w:p w14:paraId="5D8121DC" w14:textId="77777777" w:rsidR="00C173FD" w:rsidRDefault="00C173FD" w:rsidP="00C173FD">
      <w:pPr>
        <w:bidi/>
        <w:jc w:val="lowKashida"/>
        <w:rPr>
          <w:rFonts w:cs="Arial"/>
          <w:b/>
          <w:bCs/>
          <w:sz w:val="30"/>
          <w:szCs w:val="30"/>
          <w:rtl/>
          <w:lang w:bidi="ar-JO"/>
        </w:rPr>
      </w:pPr>
    </w:p>
    <w:p w14:paraId="3DFCDD26" w14:textId="77777777" w:rsidR="00C173FD" w:rsidRDefault="00C173FD" w:rsidP="00C173FD">
      <w:pPr>
        <w:bidi/>
        <w:jc w:val="lowKashida"/>
        <w:rPr>
          <w:rFonts w:cs="Arial"/>
          <w:b/>
          <w:bCs/>
          <w:sz w:val="30"/>
          <w:szCs w:val="30"/>
          <w:rtl/>
          <w:lang w:bidi="ar-JO"/>
        </w:rPr>
      </w:pPr>
    </w:p>
    <w:p w14:paraId="28BCC7AF" w14:textId="77777777" w:rsidR="00C173FD" w:rsidRDefault="00C173FD" w:rsidP="00C173FD">
      <w:pPr>
        <w:bidi/>
        <w:jc w:val="lowKashida"/>
        <w:rPr>
          <w:rFonts w:cs="Arial"/>
          <w:b/>
          <w:bCs/>
          <w:sz w:val="30"/>
          <w:szCs w:val="30"/>
          <w:rtl/>
          <w:lang w:bidi="ar-JO"/>
        </w:rPr>
      </w:pPr>
    </w:p>
    <w:p w14:paraId="6D4545FC" w14:textId="77777777" w:rsidR="00C173FD" w:rsidRDefault="00C173FD" w:rsidP="00C173FD">
      <w:pPr>
        <w:bidi/>
        <w:jc w:val="lowKashida"/>
        <w:rPr>
          <w:rFonts w:cs="Arial"/>
          <w:b/>
          <w:bCs/>
          <w:sz w:val="30"/>
          <w:szCs w:val="30"/>
          <w:rtl/>
          <w:lang w:bidi="ar-JO"/>
        </w:rPr>
      </w:pPr>
    </w:p>
    <w:p w14:paraId="159AC458" w14:textId="77777777" w:rsidR="00C173FD" w:rsidRDefault="00C173FD" w:rsidP="00C173FD">
      <w:pPr>
        <w:bidi/>
        <w:jc w:val="lowKashida"/>
        <w:rPr>
          <w:rFonts w:cs="Arial"/>
          <w:b/>
          <w:bCs/>
          <w:sz w:val="30"/>
          <w:szCs w:val="30"/>
          <w:rtl/>
          <w:lang w:bidi="ar-JO"/>
        </w:rPr>
      </w:pPr>
    </w:p>
    <w:p w14:paraId="6D6B17BE" w14:textId="77777777" w:rsidR="00C173FD" w:rsidRDefault="00C173FD" w:rsidP="00C173FD">
      <w:pPr>
        <w:bidi/>
        <w:jc w:val="lowKashida"/>
        <w:rPr>
          <w:rFonts w:cs="Arial"/>
          <w:b/>
          <w:bCs/>
          <w:sz w:val="30"/>
          <w:szCs w:val="30"/>
          <w:rtl/>
          <w:lang w:bidi="ar-JO"/>
        </w:rPr>
      </w:pPr>
    </w:p>
    <w:p w14:paraId="407AC192" w14:textId="77777777" w:rsidR="00C173FD" w:rsidRDefault="00C173FD" w:rsidP="00C173FD">
      <w:pPr>
        <w:bidi/>
        <w:jc w:val="lowKashida"/>
        <w:rPr>
          <w:rFonts w:cs="Arial"/>
          <w:b/>
          <w:bCs/>
          <w:sz w:val="30"/>
          <w:szCs w:val="30"/>
          <w:rtl/>
          <w:lang w:bidi="ar-JO"/>
        </w:rPr>
      </w:pPr>
    </w:p>
    <w:p w14:paraId="4060C718" w14:textId="77777777" w:rsidR="00C173FD" w:rsidRDefault="00C173FD" w:rsidP="00C173FD">
      <w:pPr>
        <w:bidi/>
        <w:jc w:val="lowKashida"/>
        <w:rPr>
          <w:rFonts w:cs="Arial"/>
          <w:b/>
          <w:bCs/>
          <w:sz w:val="30"/>
          <w:szCs w:val="30"/>
          <w:rtl/>
          <w:lang w:bidi="ar-JO"/>
        </w:rPr>
      </w:pPr>
    </w:p>
    <w:p w14:paraId="5BC2C161" w14:textId="77777777" w:rsidR="00C173FD" w:rsidRDefault="00C173FD" w:rsidP="00C173FD">
      <w:pPr>
        <w:bidi/>
        <w:jc w:val="lowKashida"/>
        <w:rPr>
          <w:rFonts w:cs="Arial"/>
          <w:b/>
          <w:bCs/>
          <w:sz w:val="30"/>
          <w:szCs w:val="30"/>
          <w:rtl/>
          <w:lang w:bidi="ar-JO"/>
        </w:rPr>
      </w:pPr>
    </w:p>
    <w:p w14:paraId="59818206" w14:textId="77777777" w:rsidR="00C173FD" w:rsidRDefault="00C173FD" w:rsidP="00C173FD">
      <w:pPr>
        <w:bidi/>
        <w:jc w:val="lowKashida"/>
        <w:rPr>
          <w:rFonts w:cs="Arial"/>
          <w:b/>
          <w:bCs/>
          <w:sz w:val="30"/>
          <w:szCs w:val="30"/>
          <w:rtl/>
          <w:lang w:bidi="ar-JO"/>
        </w:rPr>
      </w:pPr>
    </w:p>
    <w:p w14:paraId="58660D93" w14:textId="77777777" w:rsidR="00C173FD" w:rsidRDefault="00C173FD" w:rsidP="00C173FD">
      <w:pPr>
        <w:bidi/>
        <w:jc w:val="lowKashida"/>
        <w:rPr>
          <w:rFonts w:cs="Arial"/>
          <w:b/>
          <w:bCs/>
          <w:sz w:val="30"/>
          <w:szCs w:val="30"/>
          <w:rtl/>
          <w:lang w:bidi="ar-JO"/>
        </w:rPr>
      </w:pPr>
    </w:p>
    <w:p w14:paraId="5E23A1BC" w14:textId="77777777" w:rsidR="00C173FD" w:rsidRDefault="00C173FD" w:rsidP="00C173FD">
      <w:pPr>
        <w:bidi/>
        <w:jc w:val="lowKashida"/>
        <w:rPr>
          <w:rFonts w:cs="Arial"/>
          <w:b/>
          <w:bCs/>
          <w:sz w:val="30"/>
          <w:szCs w:val="30"/>
          <w:rtl/>
          <w:lang w:bidi="ar-JO"/>
        </w:rPr>
      </w:pPr>
    </w:p>
    <w:p w14:paraId="18008144" w14:textId="77777777" w:rsidR="00C173FD" w:rsidRDefault="00C173FD" w:rsidP="00C173FD">
      <w:pPr>
        <w:bidi/>
        <w:jc w:val="lowKashida"/>
        <w:rPr>
          <w:rFonts w:cs="Arial"/>
          <w:b/>
          <w:bCs/>
          <w:sz w:val="30"/>
          <w:szCs w:val="30"/>
          <w:rtl/>
          <w:lang w:bidi="ar-JO"/>
        </w:rPr>
      </w:pPr>
    </w:p>
    <w:p w14:paraId="666BCA9E" w14:textId="77777777" w:rsidR="00C173FD" w:rsidRDefault="00C173FD" w:rsidP="00C173FD">
      <w:pPr>
        <w:bidi/>
        <w:jc w:val="lowKashida"/>
        <w:rPr>
          <w:rFonts w:cs="Arial"/>
          <w:b/>
          <w:bCs/>
          <w:sz w:val="30"/>
          <w:szCs w:val="30"/>
          <w:rtl/>
          <w:lang w:bidi="ar-JO"/>
        </w:rPr>
      </w:pPr>
    </w:p>
    <w:p w14:paraId="1C084E38" w14:textId="77777777" w:rsidR="00C173FD" w:rsidRPr="00C173FD" w:rsidRDefault="00C173FD" w:rsidP="00C173FD">
      <w:pPr>
        <w:bidi/>
        <w:jc w:val="lowKashida"/>
        <w:rPr>
          <w:b/>
          <w:bCs/>
          <w:sz w:val="30"/>
          <w:szCs w:val="30"/>
          <w:lang w:bidi="ar-JO"/>
        </w:rPr>
      </w:pPr>
    </w:p>
    <w:p w14:paraId="05AD6B0D" w14:textId="77777777" w:rsidR="006A1EDF" w:rsidRPr="00C65170" w:rsidRDefault="006A1EDF" w:rsidP="00C65170">
      <w:pPr>
        <w:pStyle w:val="ListParagraph"/>
        <w:numPr>
          <w:ilvl w:val="0"/>
          <w:numId w:val="5"/>
        </w:numPr>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معلومات حول انشطة التمويل بين المنشأت التابعة لمجموعة الشركات متعددة الجنسيات بما فيها :</w:t>
      </w:r>
    </w:p>
    <w:p w14:paraId="68F087BE" w14:textId="77777777" w:rsidR="00C173FD" w:rsidRDefault="00C173FD" w:rsidP="00C173FD">
      <w:pPr>
        <w:bidi/>
        <w:rPr>
          <w:rFonts w:cs="Arial"/>
          <w:b/>
          <w:bCs/>
          <w:sz w:val="30"/>
          <w:szCs w:val="30"/>
          <w:rtl/>
          <w:lang w:bidi="ar-JO"/>
        </w:rPr>
      </w:pPr>
    </w:p>
    <w:p w14:paraId="6E9482CD" w14:textId="77777777" w:rsidR="00C173FD" w:rsidRDefault="00C173FD" w:rsidP="00C173FD">
      <w:pPr>
        <w:bidi/>
        <w:rPr>
          <w:rFonts w:cs="Arial"/>
          <w:b/>
          <w:bCs/>
          <w:sz w:val="30"/>
          <w:szCs w:val="30"/>
          <w:rtl/>
          <w:lang w:bidi="ar-JO"/>
        </w:rPr>
      </w:pPr>
    </w:p>
    <w:p w14:paraId="526AD933" w14:textId="77777777" w:rsidR="00C173FD" w:rsidRDefault="00C173FD" w:rsidP="00C173FD">
      <w:pPr>
        <w:bidi/>
        <w:rPr>
          <w:rFonts w:cs="Arial"/>
          <w:b/>
          <w:bCs/>
          <w:sz w:val="30"/>
          <w:szCs w:val="30"/>
          <w:rtl/>
          <w:lang w:bidi="ar-JO"/>
        </w:rPr>
      </w:pPr>
    </w:p>
    <w:p w14:paraId="681B5490" w14:textId="77777777" w:rsidR="00C173FD" w:rsidRDefault="00C173FD" w:rsidP="00C173FD">
      <w:pPr>
        <w:bidi/>
        <w:rPr>
          <w:rFonts w:cs="Arial"/>
          <w:b/>
          <w:bCs/>
          <w:sz w:val="30"/>
          <w:szCs w:val="30"/>
          <w:rtl/>
          <w:lang w:bidi="ar-JO"/>
        </w:rPr>
      </w:pPr>
    </w:p>
    <w:p w14:paraId="7B880CBF" w14:textId="77777777" w:rsidR="00C173FD" w:rsidRDefault="00C173FD" w:rsidP="00C173FD">
      <w:pPr>
        <w:bidi/>
        <w:rPr>
          <w:rFonts w:cs="Arial"/>
          <w:b/>
          <w:bCs/>
          <w:sz w:val="30"/>
          <w:szCs w:val="30"/>
          <w:rtl/>
          <w:lang w:bidi="ar-JO"/>
        </w:rPr>
      </w:pPr>
    </w:p>
    <w:p w14:paraId="2D5E05EE" w14:textId="77777777" w:rsidR="00C173FD" w:rsidRDefault="00C173FD" w:rsidP="00C173FD">
      <w:pPr>
        <w:bidi/>
        <w:rPr>
          <w:rFonts w:cs="Arial"/>
          <w:b/>
          <w:bCs/>
          <w:sz w:val="30"/>
          <w:szCs w:val="30"/>
          <w:rtl/>
          <w:lang w:bidi="ar-JO"/>
        </w:rPr>
      </w:pPr>
    </w:p>
    <w:p w14:paraId="0B164FC2" w14:textId="77777777" w:rsidR="00C173FD" w:rsidRDefault="00C173FD" w:rsidP="00C173FD">
      <w:pPr>
        <w:bidi/>
        <w:rPr>
          <w:rFonts w:cs="Arial"/>
          <w:b/>
          <w:bCs/>
          <w:sz w:val="30"/>
          <w:szCs w:val="30"/>
          <w:rtl/>
          <w:lang w:bidi="ar-JO"/>
        </w:rPr>
      </w:pPr>
    </w:p>
    <w:p w14:paraId="71FE8636" w14:textId="77777777" w:rsidR="00C173FD" w:rsidRDefault="00C173FD" w:rsidP="00C173FD">
      <w:pPr>
        <w:bidi/>
        <w:rPr>
          <w:rFonts w:cs="Arial"/>
          <w:b/>
          <w:bCs/>
          <w:sz w:val="30"/>
          <w:szCs w:val="30"/>
          <w:rtl/>
          <w:lang w:bidi="ar-JO"/>
        </w:rPr>
      </w:pPr>
    </w:p>
    <w:p w14:paraId="4C6FC36C" w14:textId="77777777" w:rsidR="00C173FD" w:rsidRDefault="00C173FD" w:rsidP="00C173FD">
      <w:pPr>
        <w:bidi/>
        <w:rPr>
          <w:rFonts w:cs="Arial"/>
          <w:b/>
          <w:bCs/>
          <w:sz w:val="30"/>
          <w:szCs w:val="30"/>
          <w:rtl/>
          <w:lang w:bidi="ar-JO"/>
        </w:rPr>
      </w:pPr>
    </w:p>
    <w:p w14:paraId="76A8DF2C" w14:textId="77777777" w:rsidR="00C173FD" w:rsidRDefault="00C173FD" w:rsidP="00C173FD">
      <w:pPr>
        <w:bidi/>
        <w:rPr>
          <w:rFonts w:cs="Arial"/>
          <w:b/>
          <w:bCs/>
          <w:sz w:val="30"/>
          <w:szCs w:val="30"/>
          <w:rtl/>
          <w:lang w:bidi="ar-JO"/>
        </w:rPr>
      </w:pPr>
    </w:p>
    <w:p w14:paraId="47868C20" w14:textId="77777777" w:rsidR="00C173FD" w:rsidRDefault="00C173FD" w:rsidP="00C173FD">
      <w:pPr>
        <w:bidi/>
        <w:rPr>
          <w:rFonts w:cs="Arial"/>
          <w:b/>
          <w:bCs/>
          <w:sz w:val="30"/>
          <w:szCs w:val="30"/>
          <w:rtl/>
          <w:lang w:bidi="ar-JO"/>
        </w:rPr>
      </w:pPr>
    </w:p>
    <w:p w14:paraId="0FBA8C42" w14:textId="77777777" w:rsidR="00C173FD" w:rsidRDefault="00C173FD" w:rsidP="00C173FD">
      <w:pPr>
        <w:bidi/>
        <w:rPr>
          <w:rFonts w:cs="Arial"/>
          <w:b/>
          <w:bCs/>
          <w:sz w:val="30"/>
          <w:szCs w:val="30"/>
          <w:rtl/>
          <w:lang w:bidi="ar-JO"/>
        </w:rPr>
      </w:pPr>
    </w:p>
    <w:p w14:paraId="02A37149" w14:textId="77777777" w:rsidR="00C173FD" w:rsidRDefault="00C173FD" w:rsidP="00C173FD">
      <w:pPr>
        <w:bidi/>
        <w:rPr>
          <w:rFonts w:cs="Arial"/>
          <w:b/>
          <w:bCs/>
          <w:sz w:val="30"/>
          <w:szCs w:val="30"/>
          <w:rtl/>
          <w:lang w:bidi="ar-JO"/>
        </w:rPr>
      </w:pPr>
    </w:p>
    <w:p w14:paraId="533D9E90" w14:textId="77777777" w:rsidR="00C173FD" w:rsidRDefault="00C173FD" w:rsidP="00C173FD">
      <w:pPr>
        <w:bidi/>
        <w:rPr>
          <w:rFonts w:cs="Arial" w:hint="cs"/>
          <w:b/>
          <w:bCs/>
          <w:sz w:val="30"/>
          <w:szCs w:val="30"/>
          <w:rtl/>
          <w:lang w:bidi="ar-JO"/>
        </w:rPr>
      </w:pPr>
    </w:p>
    <w:p w14:paraId="7DF8D81F" w14:textId="77777777" w:rsidR="00C173FD" w:rsidRDefault="00C173FD" w:rsidP="00C173FD">
      <w:pPr>
        <w:bidi/>
        <w:rPr>
          <w:rFonts w:cs="Arial"/>
          <w:b/>
          <w:bCs/>
          <w:sz w:val="30"/>
          <w:szCs w:val="30"/>
          <w:rtl/>
          <w:lang w:bidi="ar-JO"/>
        </w:rPr>
      </w:pPr>
    </w:p>
    <w:p w14:paraId="4E881DFD" w14:textId="77777777" w:rsidR="00C173FD" w:rsidRDefault="00C173FD" w:rsidP="00C173FD">
      <w:pPr>
        <w:bidi/>
        <w:rPr>
          <w:rFonts w:cs="Arial"/>
          <w:b/>
          <w:bCs/>
          <w:sz w:val="30"/>
          <w:szCs w:val="30"/>
          <w:rtl/>
          <w:lang w:bidi="ar-JO"/>
        </w:rPr>
      </w:pPr>
    </w:p>
    <w:p w14:paraId="56F34F25" w14:textId="77777777" w:rsidR="00C173FD" w:rsidRDefault="00C173FD" w:rsidP="00C173FD">
      <w:pPr>
        <w:bidi/>
        <w:rPr>
          <w:rFonts w:cs="Arial"/>
          <w:b/>
          <w:bCs/>
          <w:sz w:val="30"/>
          <w:szCs w:val="30"/>
          <w:rtl/>
          <w:lang w:bidi="ar-JO"/>
        </w:rPr>
      </w:pPr>
    </w:p>
    <w:p w14:paraId="4F302F48" w14:textId="77777777" w:rsidR="00C173FD" w:rsidRDefault="00C173FD" w:rsidP="00C173FD">
      <w:pPr>
        <w:bidi/>
        <w:rPr>
          <w:rFonts w:cs="Arial"/>
          <w:b/>
          <w:bCs/>
          <w:sz w:val="30"/>
          <w:szCs w:val="30"/>
          <w:rtl/>
          <w:lang w:bidi="ar-JO"/>
        </w:rPr>
      </w:pPr>
    </w:p>
    <w:p w14:paraId="4CF22341" w14:textId="77777777" w:rsidR="00C173FD" w:rsidRDefault="00C173FD" w:rsidP="00C173FD">
      <w:pPr>
        <w:bidi/>
        <w:rPr>
          <w:b/>
          <w:bCs/>
          <w:sz w:val="30"/>
          <w:szCs w:val="30"/>
          <w:lang w:bidi="ar-JO"/>
        </w:rPr>
      </w:pPr>
    </w:p>
    <w:p w14:paraId="1BC6FDFB" w14:textId="77777777" w:rsidR="006110AA" w:rsidRPr="00C173FD" w:rsidRDefault="006110AA" w:rsidP="006110AA">
      <w:pPr>
        <w:bidi/>
        <w:rPr>
          <w:b/>
          <w:bCs/>
          <w:sz w:val="30"/>
          <w:szCs w:val="30"/>
          <w:lang w:bidi="ar-JO"/>
        </w:rPr>
      </w:pPr>
    </w:p>
    <w:p w14:paraId="003F5FC4" w14:textId="77777777" w:rsidR="006A1EDF" w:rsidRPr="00C65170" w:rsidRDefault="006A1EDF" w:rsidP="00C65170">
      <w:pPr>
        <w:pStyle w:val="ListParagraph"/>
        <w:numPr>
          <w:ilvl w:val="0"/>
          <w:numId w:val="5"/>
        </w:numPr>
        <w:tabs>
          <w:tab w:val="left" w:pos="855"/>
        </w:tabs>
        <w:bidi/>
        <w:jc w:val="lowKashida"/>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 xml:space="preserve">وصف عام لكيفية تمويل المجموعة ، بما في ذلك اهم صفقات التمويل المبرمة مع ممولين مستقلين. </w:t>
      </w:r>
    </w:p>
    <w:p w14:paraId="1A498BF1" w14:textId="77777777" w:rsidR="00C173FD" w:rsidRDefault="00C173FD" w:rsidP="00C173FD">
      <w:pPr>
        <w:bidi/>
        <w:jc w:val="lowKashida"/>
        <w:rPr>
          <w:rFonts w:cs="Arial"/>
          <w:b/>
          <w:bCs/>
          <w:sz w:val="30"/>
          <w:szCs w:val="30"/>
          <w:rtl/>
          <w:lang w:bidi="ar-JO"/>
        </w:rPr>
      </w:pPr>
    </w:p>
    <w:p w14:paraId="128A56B3" w14:textId="77777777" w:rsidR="00C173FD" w:rsidRDefault="00C173FD" w:rsidP="00C173FD">
      <w:pPr>
        <w:bidi/>
        <w:jc w:val="lowKashida"/>
        <w:rPr>
          <w:rFonts w:cs="Arial"/>
          <w:b/>
          <w:bCs/>
          <w:sz w:val="30"/>
          <w:szCs w:val="30"/>
          <w:rtl/>
          <w:lang w:bidi="ar-JO"/>
        </w:rPr>
      </w:pPr>
    </w:p>
    <w:p w14:paraId="602CD112" w14:textId="77777777" w:rsidR="00C173FD" w:rsidRDefault="00C173FD" w:rsidP="00C173FD">
      <w:pPr>
        <w:bidi/>
        <w:jc w:val="lowKashida"/>
        <w:rPr>
          <w:rFonts w:cs="Arial"/>
          <w:b/>
          <w:bCs/>
          <w:sz w:val="30"/>
          <w:szCs w:val="30"/>
          <w:rtl/>
          <w:lang w:bidi="ar-JO"/>
        </w:rPr>
      </w:pPr>
    </w:p>
    <w:p w14:paraId="325D8CD8" w14:textId="77777777" w:rsidR="00C173FD" w:rsidRDefault="00C173FD" w:rsidP="00C173FD">
      <w:pPr>
        <w:bidi/>
        <w:jc w:val="lowKashida"/>
        <w:rPr>
          <w:rFonts w:cs="Arial"/>
          <w:b/>
          <w:bCs/>
          <w:sz w:val="30"/>
          <w:szCs w:val="30"/>
          <w:rtl/>
          <w:lang w:bidi="ar-JO"/>
        </w:rPr>
      </w:pPr>
    </w:p>
    <w:p w14:paraId="49F0F656" w14:textId="77777777" w:rsidR="00C173FD" w:rsidRDefault="00C173FD" w:rsidP="00C173FD">
      <w:pPr>
        <w:bidi/>
        <w:jc w:val="lowKashida"/>
        <w:rPr>
          <w:rFonts w:cs="Arial"/>
          <w:b/>
          <w:bCs/>
          <w:sz w:val="30"/>
          <w:szCs w:val="30"/>
          <w:rtl/>
          <w:lang w:bidi="ar-JO"/>
        </w:rPr>
      </w:pPr>
    </w:p>
    <w:p w14:paraId="3C27201A" w14:textId="77777777" w:rsidR="00C173FD" w:rsidRDefault="00C173FD" w:rsidP="00C173FD">
      <w:pPr>
        <w:bidi/>
        <w:jc w:val="lowKashida"/>
        <w:rPr>
          <w:rFonts w:cs="Arial"/>
          <w:b/>
          <w:bCs/>
          <w:sz w:val="30"/>
          <w:szCs w:val="30"/>
          <w:rtl/>
          <w:lang w:bidi="ar-JO"/>
        </w:rPr>
      </w:pPr>
    </w:p>
    <w:p w14:paraId="44075DA3" w14:textId="77777777" w:rsidR="00C173FD" w:rsidRDefault="00C173FD" w:rsidP="00C173FD">
      <w:pPr>
        <w:bidi/>
        <w:jc w:val="lowKashida"/>
        <w:rPr>
          <w:rFonts w:cs="Arial"/>
          <w:b/>
          <w:bCs/>
          <w:sz w:val="30"/>
          <w:szCs w:val="30"/>
          <w:rtl/>
          <w:lang w:bidi="ar-JO"/>
        </w:rPr>
      </w:pPr>
    </w:p>
    <w:p w14:paraId="69A00809" w14:textId="77777777" w:rsidR="00C173FD" w:rsidRDefault="00C173FD" w:rsidP="00C173FD">
      <w:pPr>
        <w:bidi/>
        <w:jc w:val="lowKashida"/>
        <w:rPr>
          <w:rFonts w:cs="Arial"/>
          <w:b/>
          <w:bCs/>
          <w:sz w:val="30"/>
          <w:szCs w:val="30"/>
          <w:rtl/>
          <w:lang w:bidi="ar-JO"/>
        </w:rPr>
      </w:pPr>
    </w:p>
    <w:p w14:paraId="3B612899" w14:textId="77777777" w:rsidR="00C173FD" w:rsidRDefault="00C173FD" w:rsidP="00C173FD">
      <w:pPr>
        <w:bidi/>
        <w:jc w:val="lowKashida"/>
        <w:rPr>
          <w:rFonts w:cs="Arial"/>
          <w:b/>
          <w:bCs/>
          <w:sz w:val="30"/>
          <w:szCs w:val="30"/>
          <w:rtl/>
          <w:lang w:bidi="ar-JO"/>
        </w:rPr>
      </w:pPr>
    </w:p>
    <w:p w14:paraId="195F3B91" w14:textId="77777777" w:rsidR="00C173FD" w:rsidRDefault="00C173FD" w:rsidP="00C173FD">
      <w:pPr>
        <w:bidi/>
        <w:jc w:val="lowKashida"/>
        <w:rPr>
          <w:rFonts w:cs="Arial"/>
          <w:b/>
          <w:bCs/>
          <w:sz w:val="30"/>
          <w:szCs w:val="30"/>
          <w:rtl/>
          <w:lang w:bidi="ar-JO"/>
        </w:rPr>
      </w:pPr>
    </w:p>
    <w:p w14:paraId="757CF62D" w14:textId="77777777" w:rsidR="00C173FD" w:rsidRDefault="00C173FD" w:rsidP="00C173FD">
      <w:pPr>
        <w:bidi/>
        <w:jc w:val="lowKashida"/>
        <w:rPr>
          <w:rFonts w:cs="Arial"/>
          <w:b/>
          <w:bCs/>
          <w:sz w:val="30"/>
          <w:szCs w:val="30"/>
          <w:rtl/>
          <w:lang w:bidi="ar-JO"/>
        </w:rPr>
      </w:pPr>
    </w:p>
    <w:p w14:paraId="55FD07A5" w14:textId="77777777" w:rsidR="00C173FD" w:rsidRDefault="00C173FD" w:rsidP="00C173FD">
      <w:pPr>
        <w:bidi/>
        <w:jc w:val="lowKashida"/>
        <w:rPr>
          <w:rFonts w:cs="Arial"/>
          <w:b/>
          <w:bCs/>
          <w:sz w:val="30"/>
          <w:szCs w:val="30"/>
          <w:rtl/>
          <w:lang w:bidi="ar-JO"/>
        </w:rPr>
      </w:pPr>
    </w:p>
    <w:p w14:paraId="671B22F9" w14:textId="77777777" w:rsidR="00C173FD" w:rsidRDefault="00C173FD" w:rsidP="00C173FD">
      <w:pPr>
        <w:bidi/>
        <w:jc w:val="lowKashida"/>
        <w:rPr>
          <w:rFonts w:cs="Arial"/>
          <w:b/>
          <w:bCs/>
          <w:sz w:val="30"/>
          <w:szCs w:val="30"/>
          <w:rtl/>
          <w:lang w:bidi="ar-JO"/>
        </w:rPr>
      </w:pPr>
    </w:p>
    <w:p w14:paraId="1719A917" w14:textId="77777777" w:rsidR="00C173FD" w:rsidRDefault="00C173FD" w:rsidP="00C173FD">
      <w:pPr>
        <w:bidi/>
        <w:jc w:val="lowKashida"/>
        <w:rPr>
          <w:rFonts w:cs="Arial"/>
          <w:b/>
          <w:bCs/>
          <w:sz w:val="30"/>
          <w:szCs w:val="30"/>
          <w:rtl/>
          <w:lang w:bidi="ar-JO"/>
        </w:rPr>
      </w:pPr>
    </w:p>
    <w:p w14:paraId="4E7889C8" w14:textId="77777777" w:rsidR="00C173FD" w:rsidRDefault="00C173FD" w:rsidP="00C173FD">
      <w:pPr>
        <w:bidi/>
        <w:jc w:val="lowKashida"/>
        <w:rPr>
          <w:rFonts w:cs="Arial"/>
          <w:b/>
          <w:bCs/>
          <w:sz w:val="30"/>
          <w:szCs w:val="30"/>
          <w:rtl/>
          <w:lang w:bidi="ar-JO"/>
        </w:rPr>
      </w:pPr>
    </w:p>
    <w:p w14:paraId="014AA0DE" w14:textId="77777777" w:rsidR="00C173FD" w:rsidRDefault="00C173FD" w:rsidP="00C173FD">
      <w:pPr>
        <w:bidi/>
        <w:jc w:val="lowKashida"/>
        <w:rPr>
          <w:rFonts w:cs="Arial"/>
          <w:b/>
          <w:bCs/>
          <w:sz w:val="30"/>
          <w:szCs w:val="30"/>
          <w:rtl/>
          <w:lang w:bidi="ar-JO"/>
        </w:rPr>
      </w:pPr>
    </w:p>
    <w:p w14:paraId="270A04A5" w14:textId="77777777" w:rsidR="00C173FD" w:rsidRDefault="00C173FD" w:rsidP="00C173FD">
      <w:pPr>
        <w:bidi/>
        <w:jc w:val="lowKashida"/>
        <w:rPr>
          <w:rFonts w:cs="Arial"/>
          <w:b/>
          <w:bCs/>
          <w:sz w:val="30"/>
          <w:szCs w:val="30"/>
          <w:rtl/>
          <w:lang w:bidi="ar-JO"/>
        </w:rPr>
      </w:pPr>
    </w:p>
    <w:p w14:paraId="4660F6EC" w14:textId="77777777" w:rsidR="00C173FD" w:rsidRDefault="00C173FD" w:rsidP="00C173FD">
      <w:pPr>
        <w:bidi/>
        <w:jc w:val="lowKashida"/>
        <w:rPr>
          <w:rFonts w:cs="Arial"/>
          <w:b/>
          <w:bCs/>
          <w:sz w:val="30"/>
          <w:szCs w:val="30"/>
          <w:rtl/>
          <w:lang w:bidi="ar-JO"/>
        </w:rPr>
      </w:pPr>
    </w:p>
    <w:p w14:paraId="10ED9DEE" w14:textId="77777777" w:rsidR="00C173FD" w:rsidRPr="00C173FD" w:rsidRDefault="00C173FD" w:rsidP="00C173FD">
      <w:pPr>
        <w:bidi/>
        <w:jc w:val="lowKashida"/>
        <w:rPr>
          <w:b/>
          <w:bCs/>
          <w:sz w:val="30"/>
          <w:szCs w:val="30"/>
          <w:lang w:bidi="ar-JO"/>
        </w:rPr>
      </w:pPr>
    </w:p>
    <w:p w14:paraId="06D07BB2" w14:textId="77777777" w:rsidR="006A1EDF" w:rsidRPr="00C65170" w:rsidRDefault="006A1EDF" w:rsidP="00C65170">
      <w:pPr>
        <w:pStyle w:val="ListParagraph"/>
        <w:numPr>
          <w:ilvl w:val="0"/>
          <w:numId w:val="5"/>
        </w:numPr>
        <w:tabs>
          <w:tab w:val="left" w:pos="855"/>
        </w:tabs>
        <w:bidi/>
        <w:jc w:val="lowKashida"/>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تحديد اعضاء مجموعة الشركات متعددة الجنسيات الذين يقومون بتأدية اعمال تمويل رئيسية للمجموعة ودول تأسيسها ومقر ادارتها.</w:t>
      </w:r>
    </w:p>
    <w:p w14:paraId="0726130A" w14:textId="77777777" w:rsidR="00C173FD" w:rsidRDefault="00C173FD" w:rsidP="00C173FD">
      <w:pPr>
        <w:bidi/>
        <w:jc w:val="lowKashida"/>
        <w:rPr>
          <w:rFonts w:cs="Arial"/>
          <w:b/>
          <w:bCs/>
          <w:sz w:val="30"/>
          <w:szCs w:val="30"/>
          <w:rtl/>
          <w:lang w:bidi="ar-JO"/>
        </w:rPr>
      </w:pPr>
    </w:p>
    <w:p w14:paraId="5AB52306" w14:textId="77777777" w:rsidR="00C173FD" w:rsidRDefault="00C173FD" w:rsidP="00C173FD">
      <w:pPr>
        <w:bidi/>
        <w:jc w:val="lowKashida"/>
        <w:rPr>
          <w:rFonts w:cs="Arial"/>
          <w:b/>
          <w:bCs/>
          <w:sz w:val="30"/>
          <w:szCs w:val="30"/>
          <w:rtl/>
          <w:lang w:bidi="ar-JO"/>
        </w:rPr>
      </w:pPr>
    </w:p>
    <w:p w14:paraId="720D8674" w14:textId="77777777" w:rsidR="00C173FD" w:rsidRDefault="00C173FD" w:rsidP="00C173FD">
      <w:pPr>
        <w:bidi/>
        <w:jc w:val="lowKashida"/>
        <w:rPr>
          <w:rFonts w:cs="Arial"/>
          <w:b/>
          <w:bCs/>
          <w:sz w:val="30"/>
          <w:szCs w:val="30"/>
          <w:rtl/>
          <w:lang w:bidi="ar-JO"/>
        </w:rPr>
      </w:pPr>
    </w:p>
    <w:p w14:paraId="0BEBF1DA" w14:textId="77777777" w:rsidR="00C173FD" w:rsidRDefault="00C173FD" w:rsidP="00C173FD">
      <w:pPr>
        <w:bidi/>
        <w:jc w:val="lowKashida"/>
        <w:rPr>
          <w:rFonts w:cs="Arial"/>
          <w:b/>
          <w:bCs/>
          <w:sz w:val="30"/>
          <w:szCs w:val="30"/>
          <w:rtl/>
          <w:lang w:bidi="ar-JO"/>
        </w:rPr>
      </w:pPr>
    </w:p>
    <w:p w14:paraId="75A9E646" w14:textId="77777777" w:rsidR="00C173FD" w:rsidRDefault="00C173FD" w:rsidP="00C173FD">
      <w:pPr>
        <w:bidi/>
        <w:jc w:val="lowKashida"/>
        <w:rPr>
          <w:rFonts w:cs="Arial"/>
          <w:b/>
          <w:bCs/>
          <w:sz w:val="30"/>
          <w:szCs w:val="30"/>
          <w:rtl/>
          <w:lang w:bidi="ar-JO"/>
        </w:rPr>
      </w:pPr>
    </w:p>
    <w:p w14:paraId="11F40079" w14:textId="77777777" w:rsidR="00C173FD" w:rsidRDefault="00C173FD" w:rsidP="00C173FD">
      <w:pPr>
        <w:bidi/>
        <w:jc w:val="lowKashida"/>
        <w:rPr>
          <w:rFonts w:cs="Arial"/>
          <w:b/>
          <w:bCs/>
          <w:sz w:val="30"/>
          <w:szCs w:val="30"/>
          <w:rtl/>
          <w:lang w:bidi="ar-JO"/>
        </w:rPr>
      </w:pPr>
    </w:p>
    <w:p w14:paraId="58C2CAF1" w14:textId="77777777" w:rsidR="00C173FD" w:rsidRDefault="00C173FD" w:rsidP="00C173FD">
      <w:pPr>
        <w:bidi/>
        <w:jc w:val="lowKashida"/>
        <w:rPr>
          <w:rFonts w:cs="Arial"/>
          <w:b/>
          <w:bCs/>
          <w:sz w:val="30"/>
          <w:szCs w:val="30"/>
          <w:rtl/>
          <w:lang w:bidi="ar-JO"/>
        </w:rPr>
      </w:pPr>
    </w:p>
    <w:p w14:paraId="43F0671A" w14:textId="77777777" w:rsidR="00C173FD" w:rsidRDefault="00C173FD" w:rsidP="00C173FD">
      <w:pPr>
        <w:bidi/>
        <w:jc w:val="lowKashida"/>
        <w:rPr>
          <w:rFonts w:cs="Arial"/>
          <w:b/>
          <w:bCs/>
          <w:sz w:val="30"/>
          <w:szCs w:val="30"/>
          <w:rtl/>
          <w:lang w:bidi="ar-JO"/>
        </w:rPr>
      </w:pPr>
    </w:p>
    <w:p w14:paraId="78B02B55" w14:textId="77777777" w:rsidR="00C173FD" w:rsidRDefault="00C173FD" w:rsidP="00C173FD">
      <w:pPr>
        <w:bidi/>
        <w:jc w:val="lowKashida"/>
        <w:rPr>
          <w:rFonts w:cs="Arial"/>
          <w:b/>
          <w:bCs/>
          <w:sz w:val="30"/>
          <w:szCs w:val="30"/>
          <w:rtl/>
          <w:lang w:bidi="ar-JO"/>
        </w:rPr>
      </w:pPr>
    </w:p>
    <w:p w14:paraId="197B4262" w14:textId="77777777" w:rsidR="00C173FD" w:rsidRDefault="00C173FD" w:rsidP="00C173FD">
      <w:pPr>
        <w:bidi/>
        <w:jc w:val="lowKashida"/>
        <w:rPr>
          <w:rFonts w:cs="Arial"/>
          <w:b/>
          <w:bCs/>
          <w:sz w:val="30"/>
          <w:szCs w:val="30"/>
          <w:rtl/>
          <w:lang w:bidi="ar-JO"/>
        </w:rPr>
      </w:pPr>
    </w:p>
    <w:p w14:paraId="28AE6FA9" w14:textId="77777777" w:rsidR="00C173FD" w:rsidRDefault="00C173FD" w:rsidP="00C173FD">
      <w:pPr>
        <w:bidi/>
        <w:jc w:val="lowKashida"/>
        <w:rPr>
          <w:rFonts w:cs="Arial"/>
          <w:b/>
          <w:bCs/>
          <w:sz w:val="30"/>
          <w:szCs w:val="30"/>
          <w:rtl/>
          <w:lang w:bidi="ar-JO"/>
        </w:rPr>
      </w:pPr>
    </w:p>
    <w:p w14:paraId="46FE79DD" w14:textId="77777777" w:rsidR="00C173FD" w:rsidRDefault="00C173FD" w:rsidP="00C173FD">
      <w:pPr>
        <w:bidi/>
        <w:jc w:val="lowKashida"/>
        <w:rPr>
          <w:rFonts w:cs="Arial"/>
          <w:b/>
          <w:bCs/>
          <w:sz w:val="30"/>
          <w:szCs w:val="30"/>
          <w:rtl/>
          <w:lang w:bidi="ar-JO"/>
        </w:rPr>
      </w:pPr>
    </w:p>
    <w:p w14:paraId="2B95FA77" w14:textId="77777777" w:rsidR="00C173FD" w:rsidRDefault="00C173FD" w:rsidP="00C173FD">
      <w:pPr>
        <w:bidi/>
        <w:jc w:val="lowKashida"/>
        <w:rPr>
          <w:rFonts w:cs="Arial"/>
          <w:b/>
          <w:bCs/>
          <w:sz w:val="30"/>
          <w:szCs w:val="30"/>
          <w:rtl/>
          <w:lang w:bidi="ar-JO"/>
        </w:rPr>
      </w:pPr>
    </w:p>
    <w:p w14:paraId="33B65F47" w14:textId="77777777" w:rsidR="00C173FD" w:rsidRDefault="00C173FD" w:rsidP="00C173FD">
      <w:pPr>
        <w:bidi/>
        <w:jc w:val="lowKashida"/>
        <w:rPr>
          <w:rFonts w:cs="Arial"/>
          <w:b/>
          <w:bCs/>
          <w:sz w:val="30"/>
          <w:szCs w:val="30"/>
          <w:rtl/>
          <w:lang w:bidi="ar-JO"/>
        </w:rPr>
      </w:pPr>
    </w:p>
    <w:p w14:paraId="7671FB89" w14:textId="77777777" w:rsidR="00C173FD" w:rsidRDefault="00C173FD" w:rsidP="00C173FD">
      <w:pPr>
        <w:bidi/>
        <w:jc w:val="lowKashida"/>
        <w:rPr>
          <w:rFonts w:cs="Arial"/>
          <w:b/>
          <w:bCs/>
          <w:sz w:val="30"/>
          <w:szCs w:val="30"/>
          <w:rtl/>
          <w:lang w:bidi="ar-JO"/>
        </w:rPr>
      </w:pPr>
    </w:p>
    <w:p w14:paraId="0DCBA152" w14:textId="77777777" w:rsidR="00C173FD" w:rsidRDefault="00C173FD" w:rsidP="00C173FD">
      <w:pPr>
        <w:bidi/>
        <w:jc w:val="lowKashida"/>
        <w:rPr>
          <w:rFonts w:cs="Arial"/>
          <w:b/>
          <w:bCs/>
          <w:sz w:val="30"/>
          <w:szCs w:val="30"/>
          <w:rtl/>
          <w:lang w:bidi="ar-JO"/>
        </w:rPr>
      </w:pPr>
    </w:p>
    <w:p w14:paraId="57F885A7" w14:textId="77777777" w:rsidR="00C173FD" w:rsidRDefault="00C173FD" w:rsidP="00C173FD">
      <w:pPr>
        <w:bidi/>
        <w:jc w:val="lowKashida"/>
        <w:rPr>
          <w:rFonts w:cs="Arial"/>
          <w:b/>
          <w:bCs/>
          <w:sz w:val="30"/>
          <w:szCs w:val="30"/>
          <w:rtl/>
          <w:lang w:bidi="ar-JO"/>
        </w:rPr>
      </w:pPr>
    </w:p>
    <w:p w14:paraId="742C40B7" w14:textId="77777777" w:rsidR="00C173FD" w:rsidRDefault="00C173FD" w:rsidP="00C173FD">
      <w:pPr>
        <w:bidi/>
        <w:jc w:val="lowKashida"/>
        <w:rPr>
          <w:rFonts w:cs="Arial"/>
          <w:b/>
          <w:bCs/>
          <w:sz w:val="30"/>
          <w:szCs w:val="30"/>
          <w:rtl/>
          <w:lang w:bidi="ar-JO"/>
        </w:rPr>
      </w:pPr>
    </w:p>
    <w:p w14:paraId="60BB9FA5" w14:textId="77777777" w:rsidR="00C173FD" w:rsidRDefault="00C173FD" w:rsidP="00C173FD">
      <w:pPr>
        <w:bidi/>
        <w:jc w:val="lowKashida"/>
        <w:rPr>
          <w:rFonts w:cs="Arial"/>
          <w:b/>
          <w:bCs/>
          <w:sz w:val="30"/>
          <w:szCs w:val="30"/>
          <w:rtl/>
          <w:lang w:bidi="ar-JO"/>
        </w:rPr>
      </w:pPr>
    </w:p>
    <w:p w14:paraId="18E85DD4" w14:textId="77777777" w:rsidR="00C173FD" w:rsidRPr="00C173FD" w:rsidRDefault="00C173FD" w:rsidP="00C173FD">
      <w:pPr>
        <w:bidi/>
        <w:jc w:val="lowKashida"/>
        <w:rPr>
          <w:b/>
          <w:bCs/>
          <w:sz w:val="30"/>
          <w:szCs w:val="30"/>
          <w:lang w:bidi="ar-JO"/>
        </w:rPr>
      </w:pPr>
    </w:p>
    <w:p w14:paraId="25643C2C" w14:textId="77777777" w:rsidR="006A1EDF" w:rsidRPr="00C65170" w:rsidRDefault="006A1EDF" w:rsidP="00C65170">
      <w:pPr>
        <w:pStyle w:val="ListParagraph"/>
        <w:numPr>
          <w:ilvl w:val="0"/>
          <w:numId w:val="5"/>
        </w:numPr>
        <w:tabs>
          <w:tab w:val="left" w:pos="855"/>
        </w:tabs>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سياسات الاسعار التحويلية الخاصة لمجموعة الشركات متعددة الجنسيات بشأن عمليات التمويل بين الاشخاص ذوي علاقة.</w:t>
      </w:r>
    </w:p>
    <w:p w14:paraId="116539A1" w14:textId="77777777" w:rsidR="00C173FD" w:rsidRDefault="00C173FD" w:rsidP="00C173FD">
      <w:pPr>
        <w:bidi/>
        <w:rPr>
          <w:rFonts w:cs="Arial"/>
          <w:b/>
          <w:bCs/>
          <w:sz w:val="30"/>
          <w:szCs w:val="30"/>
          <w:rtl/>
          <w:lang w:bidi="ar-JO"/>
        </w:rPr>
      </w:pPr>
    </w:p>
    <w:p w14:paraId="7360A090" w14:textId="77777777" w:rsidR="00C173FD" w:rsidRDefault="00C173FD" w:rsidP="00C173FD">
      <w:pPr>
        <w:bidi/>
        <w:rPr>
          <w:rFonts w:cs="Arial"/>
          <w:b/>
          <w:bCs/>
          <w:sz w:val="30"/>
          <w:szCs w:val="30"/>
          <w:rtl/>
          <w:lang w:bidi="ar-JO"/>
        </w:rPr>
      </w:pPr>
    </w:p>
    <w:p w14:paraId="5CFCB4AA" w14:textId="77777777" w:rsidR="00C173FD" w:rsidRDefault="00C173FD" w:rsidP="00C173FD">
      <w:pPr>
        <w:bidi/>
        <w:rPr>
          <w:rFonts w:cs="Arial"/>
          <w:b/>
          <w:bCs/>
          <w:sz w:val="30"/>
          <w:szCs w:val="30"/>
          <w:rtl/>
          <w:lang w:bidi="ar-JO"/>
        </w:rPr>
      </w:pPr>
    </w:p>
    <w:p w14:paraId="65ABBD70" w14:textId="77777777" w:rsidR="00C173FD" w:rsidRDefault="00C173FD" w:rsidP="00C173FD">
      <w:pPr>
        <w:bidi/>
        <w:rPr>
          <w:rFonts w:cs="Arial"/>
          <w:b/>
          <w:bCs/>
          <w:sz w:val="30"/>
          <w:szCs w:val="30"/>
          <w:rtl/>
          <w:lang w:bidi="ar-JO"/>
        </w:rPr>
      </w:pPr>
    </w:p>
    <w:p w14:paraId="088F702C" w14:textId="77777777" w:rsidR="00C173FD" w:rsidRDefault="00C173FD" w:rsidP="00C173FD">
      <w:pPr>
        <w:bidi/>
        <w:rPr>
          <w:rFonts w:cs="Arial"/>
          <w:b/>
          <w:bCs/>
          <w:sz w:val="30"/>
          <w:szCs w:val="30"/>
          <w:rtl/>
          <w:lang w:bidi="ar-JO"/>
        </w:rPr>
      </w:pPr>
    </w:p>
    <w:p w14:paraId="01CEEC7B" w14:textId="77777777" w:rsidR="00C173FD" w:rsidRDefault="00C173FD" w:rsidP="00C173FD">
      <w:pPr>
        <w:bidi/>
        <w:rPr>
          <w:rFonts w:cs="Arial"/>
          <w:b/>
          <w:bCs/>
          <w:sz w:val="30"/>
          <w:szCs w:val="30"/>
          <w:rtl/>
          <w:lang w:bidi="ar-JO"/>
        </w:rPr>
      </w:pPr>
    </w:p>
    <w:p w14:paraId="7A52C967" w14:textId="77777777" w:rsidR="00C173FD" w:rsidRDefault="00C173FD" w:rsidP="00C173FD">
      <w:pPr>
        <w:bidi/>
        <w:rPr>
          <w:rFonts w:cs="Arial"/>
          <w:b/>
          <w:bCs/>
          <w:sz w:val="30"/>
          <w:szCs w:val="30"/>
          <w:rtl/>
          <w:lang w:bidi="ar-JO"/>
        </w:rPr>
      </w:pPr>
    </w:p>
    <w:p w14:paraId="55056064" w14:textId="77777777" w:rsidR="00C173FD" w:rsidRDefault="00C173FD" w:rsidP="00C173FD">
      <w:pPr>
        <w:bidi/>
        <w:rPr>
          <w:rFonts w:cs="Arial"/>
          <w:b/>
          <w:bCs/>
          <w:sz w:val="30"/>
          <w:szCs w:val="30"/>
          <w:rtl/>
          <w:lang w:bidi="ar-JO"/>
        </w:rPr>
      </w:pPr>
    </w:p>
    <w:p w14:paraId="4A4FC35B" w14:textId="77777777" w:rsidR="00C173FD" w:rsidRDefault="00C173FD" w:rsidP="00C173FD">
      <w:pPr>
        <w:bidi/>
        <w:rPr>
          <w:rFonts w:cs="Arial"/>
          <w:b/>
          <w:bCs/>
          <w:sz w:val="30"/>
          <w:szCs w:val="30"/>
          <w:rtl/>
          <w:lang w:bidi="ar-JO"/>
        </w:rPr>
      </w:pPr>
    </w:p>
    <w:p w14:paraId="71064A87" w14:textId="77777777" w:rsidR="00C173FD" w:rsidRDefault="00C173FD" w:rsidP="00C173FD">
      <w:pPr>
        <w:bidi/>
        <w:rPr>
          <w:rFonts w:cs="Arial"/>
          <w:b/>
          <w:bCs/>
          <w:sz w:val="30"/>
          <w:szCs w:val="30"/>
          <w:rtl/>
          <w:lang w:bidi="ar-JO"/>
        </w:rPr>
      </w:pPr>
    </w:p>
    <w:p w14:paraId="19662065" w14:textId="77777777" w:rsidR="00C173FD" w:rsidRDefault="00C173FD" w:rsidP="00C173FD">
      <w:pPr>
        <w:bidi/>
        <w:rPr>
          <w:rFonts w:cs="Arial"/>
          <w:b/>
          <w:bCs/>
          <w:sz w:val="30"/>
          <w:szCs w:val="30"/>
          <w:rtl/>
          <w:lang w:bidi="ar-JO"/>
        </w:rPr>
      </w:pPr>
    </w:p>
    <w:p w14:paraId="7DF58633" w14:textId="77777777" w:rsidR="00C173FD" w:rsidRDefault="00C173FD" w:rsidP="00C173FD">
      <w:pPr>
        <w:bidi/>
        <w:rPr>
          <w:rFonts w:cs="Arial"/>
          <w:b/>
          <w:bCs/>
          <w:sz w:val="30"/>
          <w:szCs w:val="30"/>
          <w:rtl/>
          <w:lang w:bidi="ar-JO"/>
        </w:rPr>
      </w:pPr>
    </w:p>
    <w:p w14:paraId="4F2A459E" w14:textId="77777777" w:rsidR="00C173FD" w:rsidRDefault="00C173FD" w:rsidP="00C173FD">
      <w:pPr>
        <w:bidi/>
        <w:rPr>
          <w:rFonts w:cs="Arial"/>
          <w:b/>
          <w:bCs/>
          <w:sz w:val="30"/>
          <w:szCs w:val="30"/>
          <w:rtl/>
          <w:lang w:bidi="ar-JO"/>
        </w:rPr>
      </w:pPr>
    </w:p>
    <w:p w14:paraId="23BD983D" w14:textId="77777777" w:rsidR="00C173FD" w:rsidRDefault="00C173FD" w:rsidP="00C173FD">
      <w:pPr>
        <w:bidi/>
        <w:rPr>
          <w:rFonts w:cs="Arial"/>
          <w:b/>
          <w:bCs/>
          <w:sz w:val="30"/>
          <w:szCs w:val="30"/>
          <w:rtl/>
          <w:lang w:bidi="ar-JO"/>
        </w:rPr>
      </w:pPr>
    </w:p>
    <w:p w14:paraId="3B862DD5" w14:textId="77777777" w:rsidR="00C173FD" w:rsidRDefault="00C173FD" w:rsidP="00C173FD">
      <w:pPr>
        <w:bidi/>
        <w:rPr>
          <w:rFonts w:cs="Arial"/>
          <w:b/>
          <w:bCs/>
          <w:sz w:val="30"/>
          <w:szCs w:val="30"/>
          <w:rtl/>
          <w:lang w:bidi="ar-JO"/>
        </w:rPr>
      </w:pPr>
    </w:p>
    <w:p w14:paraId="25991DC5" w14:textId="77777777" w:rsidR="00C173FD" w:rsidRDefault="00C173FD" w:rsidP="00C173FD">
      <w:pPr>
        <w:bidi/>
        <w:rPr>
          <w:rFonts w:cs="Arial"/>
          <w:b/>
          <w:bCs/>
          <w:sz w:val="30"/>
          <w:szCs w:val="30"/>
          <w:rtl/>
          <w:lang w:bidi="ar-JO"/>
        </w:rPr>
      </w:pPr>
    </w:p>
    <w:p w14:paraId="7E17DCCA" w14:textId="77777777" w:rsidR="00C173FD" w:rsidRDefault="00C173FD" w:rsidP="00C173FD">
      <w:pPr>
        <w:bidi/>
        <w:rPr>
          <w:rFonts w:cs="Arial"/>
          <w:b/>
          <w:bCs/>
          <w:sz w:val="30"/>
          <w:szCs w:val="30"/>
          <w:rtl/>
          <w:lang w:bidi="ar-JO"/>
        </w:rPr>
      </w:pPr>
    </w:p>
    <w:p w14:paraId="747E237F" w14:textId="77777777" w:rsidR="00C173FD" w:rsidRDefault="00C173FD" w:rsidP="00C173FD">
      <w:pPr>
        <w:bidi/>
        <w:rPr>
          <w:rFonts w:cs="Arial"/>
          <w:b/>
          <w:bCs/>
          <w:sz w:val="30"/>
          <w:szCs w:val="30"/>
          <w:rtl/>
          <w:lang w:bidi="ar-JO"/>
        </w:rPr>
      </w:pPr>
    </w:p>
    <w:p w14:paraId="2624B18E" w14:textId="77777777" w:rsidR="00C173FD" w:rsidRDefault="00C173FD" w:rsidP="00C173FD">
      <w:pPr>
        <w:bidi/>
        <w:rPr>
          <w:rFonts w:cs="Arial"/>
          <w:b/>
          <w:bCs/>
          <w:sz w:val="30"/>
          <w:szCs w:val="30"/>
          <w:rtl/>
          <w:lang w:bidi="ar-JO"/>
        </w:rPr>
      </w:pPr>
    </w:p>
    <w:p w14:paraId="68BC5625" w14:textId="77777777" w:rsidR="00C173FD" w:rsidRPr="00C173FD" w:rsidRDefault="00C173FD" w:rsidP="00C173FD">
      <w:pPr>
        <w:bidi/>
        <w:rPr>
          <w:b/>
          <w:bCs/>
          <w:sz w:val="30"/>
          <w:szCs w:val="30"/>
          <w:lang w:bidi="ar-JO"/>
        </w:rPr>
      </w:pPr>
    </w:p>
    <w:p w14:paraId="1C41C72C" w14:textId="77777777" w:rsidR="006A1EDF" w:rsidRPr="00C65170" w:rsidRDefault="006A1EDF" w:rsidP="00C65170">
      <w:pPr>
        <w:pStyle w:val="ListParagraph"/>
        <w:numPr>
          <w:ilvl w:val="0"/>
          <w:numId w:val="5"/>
        </w:numPr>
        <w:tabs>
          <w:tab w:val="left" w:pos="855"/>
        </w:tabs>
        <w:bidi/>
        <w:jc w:val="lowKashida"/>
        <w:rPr>
          <w:rFonts w:ascii="Arial Unicode MS" w:eastAsia="Arial Unicode MS" w:hAnsi="Arial Unicode MS" w:cs="Arial Unicode MS"/>
          <w:b/>
          <w:bCs/>
          <w:sz w:val="32"/>
          <w:szCs w:val="32"/>
          <w:lang w:bidi="ar-JO"/>
        </w:rPr>
      </w:pPr>
      <w:r w:rsidRPr="00C65170">
        <w:rPr>
          <w:rFonts w:ascii="Arial Unicode MS" w:eastAsia="Arial Unicode MS" w:hAnsi="Arial Unicode MS" w:cs="Arial Unicode MS"/>
          <w:b/>
          <w:bCs/>
          <w:sz w:val="32"/>
          <w:szCs w:val="32"/>
          <w:rtl/>
          <w:lang w:bidi="ar-JO"/>
        </w:rPr>
        <w:lastRenderedPageBreak/>
        <w:t>معلومات عن الاوضاع المالية والضريبية لمجموعة الشركات متعددة الجنسيات والتي تشمل :</w:t>
      </w:r>
    </w:p>
    <w:p w14:paraId="2282B4E2" w14:textId="77777777" w:rsidR="00025728" w:rsidRPr="00C65170" w:rsidRDefault="006A1EDF" w:rsidP="00C65170">
      <w:pPr>
        <w:bidi/>
        <w:jc w:val="lowKashida"/>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t xml:space="preserve">القوائم المالية الموحدة لمجموعة الشركات متعددة الجنسيات عن الفترة الضريبية </w:t>
      </w:r>
    </w:p>
    <w:p w14:paraId="0B620A09" w14:textId="77777777" w:rsidR="00025728" w:rsidRDefault="00025728" w:rsidP="00025728">
      <w:pPr>
        <w:bidi/>
        <w:jc w:val="lowKashida"/>
        <w:rPr>
          <w:rFonts w:cs="Arial"/>
          <w:b/>
          <w:bCs/>
          <w:sz w:val="30"/>
          <w:szCs w:val="30"/>
          <w:rtl/>
          <w:lang w:bidi="ar-JO"/>
        </w:rPr>
      </w:pPr>
    </w:p>
    <w:p w14:paraId="4B27BD22" w14:textId="77777777" w:rsidR="00025728" w:rsidRDefault="00025728" w:rsidP="00025728">
      <w:pPr>
        <w:bidi/>
        <w:jc w:val="lowKashida"/>
        <w:rPr>
          <w:rFonts w:cs="Arial"/>
          <w:b/>
          <w:bCs/>
          <w:sz w:val="30"/>
          <w:szCs w:val="30"/>
          <w:rtl/>
          <w:lang w:bidi="ar-JO"/>
        </w:rPr>
      </w:pPr>
    </w:p>
    <w:p w14:paraId="4E8F8E3A" w14:textId="77777777" w:rsidR="00025728" w:rsidRDefault="00025728" w:rsidP="00025728">
      <w:pPr>
        <w:bidi/>
        <w:jc w:val="lowKashida"/>
        <w:rPr>
          <w:rFonts w:cs="Arial"/>
          <w:b/>
          <w:bCs/>
          <w:sz w:val="30"/>
          <w:szCs w:val="30"/>
          <w:rtl/>
          <w:lang w:bidi="ar-JO"/>
        </w:rPr>
      </w:pPr>
    </w:p>
    <w:p w14:paraId="74502ED8" w14:textId="77777777" w:rsidR="00025728" w:rsidRDefault="00025728" w:rsidP="00025728">
      <w:pPr>
        <w:bidi/>
        <w:jc w:val="lowKashida"/>
        <w:rPr>
          <w:rFonts w:cs="Arial"/>
          <w:b/>
          <w:bCs/>
          <w:sz w:val="30"/>
          <w:szCs w:val="30"/>
          <w:rtl/>
          <w:lang w:bidi="ar-JO"/>
        </w:rPr>
      </w:pPr>
    </w:p>
    <w:p w14:paraId="43220443" w14:textId="77777777" w:rsidR="00025728" w:rsidRDefault="00025728" w:rsidP="00025728">
      <w:pPr>
        <w:bidi/>
        <w:jc w:val="lowKashida"/>
        <w:rPr>
          <w:rFonts w:cs="Arial"/>
          <w:b/>
          <w:bCs/>
          <w:sz w:val="30"/>
          <w:szCs w:val="30"/>
          <w:rtl/>
          <w:lang w:bidi="ar-JO"/>
        </w:rPr>
      </w:pPr>
    </w:p>
    <w:p w14:paraId="0B0A587B" w14:textId="77777777" w:rsidR="00025728" w:rsidRDefault="00025728" w:rsidP="00025728">
      <w:pPr>
        <w:bidi/>
        <w:jc w:val="lowKashida"/>
        <w:rPr>
          <w:rFonts w:cs="Arial"/>
          <w:b/>
          <w:bCs/>
          <w:sz w:val="30"/>
          <w:szCs w:val="30"/>
          <w:rtl/>
          <w:lang w:bidi="ar-JO"/>
        </w:rPr>
      </w:pPr>
    </w:p>
    <w:p w14:paraId="26F12DDE" w14:textId="77777777" w:rsidR="00025728" w:rsidRDefault="00025728" w:rsidP="00025728">
      <w:pPr>
        <w:bidi/>
        <w:jc w:val="lowKashida"/>
        <w:rPr>
          <w:rFonts w:cs="Arial"/>
          <w:b/>
          <w:bCs/>
          <w:sz w:val="30"/>
          <w:szCs w:val="30"/>
          <w:rtl/>
          <w:lang w:bidi="ar-JO"/>
        </w:rPr>
      </w:pPr>
    </w:p>
    <w:p w14:paraId="0D79668F" w14:textId="77777777" w:rsidR="00025728" w:rsidRDefault="00025728" w:rsidP="00025728">
      <w:pPr>
        <w:bidi/>
        <w:jc w:val="lowKashida"/>
        <w:rPr>
          <w:rFonts w:cs="Arial"/>
          <w:b/>
          <w:bCs/>
          <w:sz w:val="30"/>
          <w:szCs w:val="30"/>
          <w:rtl/>
          <w:lang w:bidi="ar-JO"/>
        </w:rPr>
      </w:pPr>
    </w:p>
    <w:p w14:paraId="05602550" w14:textId="77777777" w:rsidR="00025728" w:rsidRDefault="00025728" w:rsidP="00025728">
      <w:pPr>
        <w:bidi/>
        <w:jc w:val="lowKashida"/>
        <w:rPr>
          <w:rFonts w:cs="Arial"/>
          <w:b/>
          <w:bCs/>
          <w:sz w:val="30"/>
          <w:szCs w:val="30"/>
          <w:rtl/>
          <w:lang w:bidi="ar-JO"/>
        </w:rPr>
      </w:pPr>
    </w:p>
    <w:p w14:paraId="54842BBA" w14:textId="77777777" w:rsidR="00025728" w:rsidRDefault="00025728" w:rsidP="00025728">
      <w:pPr>
        <w:bidi/>
        <w:jc w:val="lowKashida"/>
        <w:rPr>
          <w:rFonts w:cs="Arial"/>
          <w:b/>
          <w:bCs/>
          <w:sz w:val="30"/>
          <w:szCs w:val="30"/>
          <w:rtl/>
          <w:lang w:bidi="ar-JO"/>
        </w:rPr>
      </w:pPr>
    </w:p>
    <w:p w14:paraId="6D8E6B37" w14:textId="77777777" w:rsidR="00025728" w:rsidRDefault="00025728" w:rsidP="00025728">
      <w:pPr>
        <w:bidi/>
        <w:jc w:val="lowKashida"/>
        <w:rPr>
          <w:rFonts w:cs="Arial"/>
          <w:b/>
          <w:bCs/>
          <w:sz w:val="30"/>
          <w:szCs w:val="30"/>
          <w:rtl/>
          <w:lang w:bidi="ar-JO"/>
        </w:rPr>
      </w:pPr>
    </w:p>
    <w:p w14:paraId="0BB4055C" w14:textId="77777777" w:rsidR="00025728" w:rsidRDefault="00025728" w:rsidP="00025728">
      <w:pPr>
        <w:bidi/>
        <w:jc w:val="lowKashida"/>
        <w:rPr>
          <w:rFonts w:cs="Arial"/>
          <w:b/>
          <w:bCs/>
          <w:sz w:val="30"/>
          <w:szCs w:val="30"/>
          <w:rtl/>
          <w:lang w:bidi="ar-JO"/>
        </w:rPr>
      </w:pPr>
    </w:p>
    <w:p w14:paraId="143E4EF3" w14:textId="77777777" w:rsidR="00025728" w:rsidRDefault="00025728" w:rsidP="00025728">
      <w:pPr>
        <w:bidi/>
        <w:jc w:val="lowKashida"/>
        <w:rPr>
          <w:rFonts w:cs="Arial"/>
          <w:b/>
          <w:bCs/>
          <w:sz w:val="30"/>
          <w:szCs w:val="30"/>
          <w:rtl/>
          <w:lang w:bidi="ar-JO"/>
        </w:rPr>
      </w:pPr>
    </w:p>
    <w:p w14:paraId="3567806B" w14:textId="77777777" w:rsidR="00025728" w:rsidRDefault="00025728" w:rsidP="00025728">
      <w:pPr>
        <w:bidi/>
        <w:jc w:val="lowKashida"/>
        <w:rPr>
          <w:rFonts w:cs="Arial"/>
          <w:b/>
          <w:bCs/>
          <w:sz w:val="30"/>
          <w:szCs w:val="30"/>
          <w:rtl/>
          <w:lang w:bidi="ar-JO"/>
        </w:rPr>
      </w:pPr>
    </w:p>
    <w:p w14:paraId="5EB64EED" w14:textId="77777777" w:rsidR="00025728" w:rsidRDefault="00025728" w:rsidP="00025728">
      <w:pPr>
        <w:bidi/>
        <w:jc w:val="lowKashida"/>
        <w:rPr>
          <w:rFonts w:cs="Arial"/>
          <w:b/>
          <w:bCs/>
          <w:sz w:val="30"/>
          <w:szCs w:val="30"/>
          <w:rtl/>
          <w:lang w:bidi="ar-JO"/>
        </w:rPr>
      </w:pPr>
    </w:p>
    <w:p w14:paraId="12FED3EF" w14:textId="77777777" w:rsidR="00025728" w:rsidRDefault="00025728" w:rsidP="00025728">
      <w:pPr>
        <w:bidi/>
        <w:jc w:val="lowKashida"/>
        <w:rPr>
          <w:rFonts w:cs="Arial"/>
          <w:b/>
          <w:bCs/>
          <w:sz w:val="30"/>
          <w:szCs w:val="30"/>
          <w:rtl/>
          <w:lang w:bidi="ar-JO"/>
        </w:rPr>
      </w:pPr>
    </w:p>
    <w:p w14:paraId="40D405DF" w14:textId="77777777" w:rsidR="00025728" w:rsidRDefault="00025728" w:rsidP="00025728">
      <w:pPr>
        <w:bidi/>
        <w:jc w:val="lowKashida"/>
        <w:rPr>
          <w:rFonts w:cs="Arial"/>
          <w:b/>
          <w:bCs/>
          <w:sz w:val="30"/>
          <w:szCs w:val="30"/>
          <w:rtl/>
          <w:lang w:bidi="ar-JO"/>
        </w:rPr>
      </w:pPr>
    </w:p>
    <w:p w14:paraId="20F20033" w14:textId="77777777" w:rsidR="00025728" w:rsidRDefault="00025728" w:rsidP="00025728">
      <w:pPr>
        <w:bidi/>
        <w:jc w:val="lowKashida"/>
        <w:rPr>
          <w:rFonts w:cs="Arial"/>
          <w:b/>
          <w:bCs/>
          <w:sz w:val="30"/>
          <w:szCs w:val="30"/>
          <w:rtl/>
          <w:lang w:bidi="ar-JO"/>
        </w:rPr>
      </w:pPr>
    </w:p>
    <w:p w14:paraId="7EFE633D" w14:textId="77777777" w:rsidR="002D01A7" w:rsidRPr="00C65170" w:rsidRDefault="006A1EDF" w:rsidP="00C65170">
      <w:pPr>
        <w:pStyle w:val="ListParagraph"/>
        <w:numPr>
          <w:ilvl w:val="0"/>
          <w:numId w:val="5"/>
        </w:numPr>
        <w:tabs>
          <w:tab w:val="left" w:pos="855"/>
        </w:tabs>
        <w:bidi/>
        <w:jc w:val="lowKashida"/>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b/>
          <w:bCs/>
          <w:sz w:val="32"/>
          <w:szCs w:val="32"/>
          <w:rtl/>
          <w:lang w:bidi="ar-JO"/>
        </w:rPr>
        <w:lastRenderedPageBreak/>
        <w:t>قائمة باتفاقيات الاسعار التحويلية المبرمة بين مجموعة الشركات متعددة الجنسيات والادارات الضريبية ان وجدت.</w:t>
      </w:r>
    </w:p>
    <w:p w14:paraId="00321CA4" w14:textId="77777777" w:rsidR="002D01A7" w:rsidRDefault="002D01A7" w:rsidP="002D01A7">
      <w:pPr>
        <w:bidi/>
        <w:rPr>
          <w:sz w:val="30"/>
          <w:szCs w:val="30"/>
          <w:rtl/>
          <w:lang w:bidi="ar-JO"/>
        </w:rPr>
      </w:pPr>
    </w:p>
    <w:p w14:paraId="1D816E43" w14:textId="77777777" w:rsidR="002D01A7" w:rsidRDefault="002D01A7" w:rsidP="002D01A7">
      <w:pPr>
        <w:bidi/>
        <w:rPr>
          <w:sz w:val="30"/>
          <w:szCs w:val="30"/>
          <w:rtl/>
          <w:lang w:bidi="ar-JO"/>
        </w:rPr>
      </w:pPr>
    </w:p>
    <w:p w14:paraId="096FBA0A" w14:textId="77777777" w:rsidR="002D01A7" w:rsidRDefault="002D01A7" w:rsidP="002D01A7">
      <w:pPr>
        <w:bidi/>
        <w:rPr>
          <w:sz w:val="30"/>
          <w:szCs w:val="30"/>
          <w:rtl/>
          <w:lang w:bidi="ar-JO"/>
        </w:rPr>
      </w:pPr>
    </w:p>
    <w:p w14:paraId="1E40CE41" w14:textId="77777777" w:rsidR="002D01A7" w:rsidRDefault="002D01A7" w:rsidP="002D01A7">
      <w:pPr>
        <w:bidi/>
        <w:rPr>
          <w:sz w:val="30"/>
          <w:szCs w:val="30"/>
          <w:rtl/>
          <w:lang w:bidi="ar-JO"/>
        </w:rPr>
      </w:pPr>
    </w:p>
    <w:p w14:paraId="37354511" w14:textId="77777777" w:rsidR="002D01A7" w:rsidRDefault="002D01A7" w:rsidP="002D01A7">
      <w:pPr>
        <w:bidi/>
        <w:rPr>
          <w:sz w:val="30"/>
          <w:szCs w:val="30"/>
          <w:rtl/>
          <w:lang w:bidi="ar-JO"/>
        </w:rPr>
      </w:pPr>
    </w:p>
    <w:p w14:paraId="11A77286" w14:textId="77777777" w:rsidR="002D01A7" w:rsidRDefault="002D01A7" w:rsidP="002D01A7">
      <w:pPr>
        <w:bidi/>
        <w:rPr>
          <w:sz w:val="30"/>
          <w:szCs w:val="30"/>
          <w:rtl/>
          <w:lang w:bidi="ar-JO"/>
        </w:rPr>
      </w:pPr>
    </w:p>
    <w:p w14:paraId="5FE12DE2" w14:textId="77777777" w:rsidR="002D01A7" w:rsidRDefault="002D01A7" w:rsidP="002D01A7">
      <w:pPr>
        <w:bidi/>
        <w:rPr>
          <w:sz w:val="30"/>
          <w:szCs w:val="30"/>
          <w:rtl/>
          <w:lang w:bidi="ar-JO"/>
        </w:rPr>
      </w:pPr>
    </w:p>
    <w:p w14:paraId="5CAA2193" w14:textId="77777777" w:rsidR="002D01A7" w:rsidRDefault="002D01A7" w:rsidP="002D01A7">
      <w:pPr>
        <w:bidi/>
        <w:rPr>
          <w:sz w:val="30"/>
          <w:szCs w:val="30"/>
          <w:rtl/>
          <w:lang w:bidi="ar-JO"/>
        </w:rPr>
      </w:pPr>
    </w:p>
    <w:p w14:paraId="05D6E284" w14:textId="77777777" w:rsidR="002D01A7" w:rsidRDefault="002D01A7" w:rsidP="002D01A7">
      <w:pPr>
        <w:bidi/>
        <w:rPr>
          <w:sz w:val="30"/>
          <w:szCs w:val="30"/>
          <w:rtl/>
          <w:lang w:bidi="ar-JO"/>
        </w:rPr>
      </w:pPr>
    </w:p>
    <w:p w14:paraId="1FBC9AD3" w14:textId="77777777" w:rsidR="002D01A7" w:rsidRDefault="002D01A7" w:rsidP="002D01A7">
      <w:pPr>
        <w:bidi/>
        <w:rPr>
          <w:sz w:val="30"/>
          <w:szCs w:val="30"/>
          <w:rtl/>
          <w:lang w:bidi="ar-JO"/>
        </w:rPr>
      </w:pPr>
    </w:p>
    <w:p w14:paraId="218C6553" w14:textId="77777777" w:rsidR="002D01A7" w:rsidRDefault="002D01A7" w:rsidP="002D01A7">
      <w:pPr>
        <w:bidi/>
        <w:rPr>
          <w:sz w:val="30"/>
          <w:szCs w:val="30"/>
          <w:rtl/>
          <w:lang w:bidi="ar-JO"/>
        </w:rPr>
      </w:pPr>
    </w:p>
    <w:p w14:paraId="2217DE5F" w14:textId="77777777" w:rsidR="002D01A7" w:rsidRDefault="002D01A7" w:rsidP="002D01A7">
      <w:pPr>
        <w:bidi/>
        <w:rPr>
          <w:sz w:val="30"/>
          <w:szCs w:val="30"/>
          <w:rtl/>
          <w:lang w:bidi="ar-JO"/>
        </w:rPr>
      </w:pPr>
    </w:p>
    <w:p w14:paraId="08BAA55A" w14:textId="77777777" w:rsidR="002D01A7" w:rsidRDefault="002D01A7" w:rsidP="002D01A7">
      <w:pPr>
        <w:bidi/>
        <w:rPr>
          <w:sz w:val="30"/>
          <w:szCs w:val="30"/>
          <w:rtl/>
          <w:lang w:bidi="ar-JO"/>
        </w:rPr>
      </w:pPr>
    </w:p>
    <w:p w14:paraId="7B662211" w14:textId="77777777" w:rsidR="002D01A7" w:rsidRDefault="002D01A7" w:rsidP="002D01A7">
      <w:pPr>
        <w:bidi/>
        <w:rPr>
          <w:sz w:val="30"/>
          <w:szCs w:val="30"/>
          <w:rtl/>
          <w:lang w:bidi="ar-JO"/>
        </w:rPr>
      </w:pPr>
    </w:p>
    <w:p w14:paraId="1835E51B" w14:textId="77777777" w:rsidR="002D01A7" w:rsidRDefault="002D01A7" w:rsidP="002D01A7">
      <w:pPr>
        <w:bidi/>
        <w:rPr>
          <w:sz w:val="30"/>
          <w:szCs w:val="30"/>
          <w:rtl/>
          <w:lang w:bidi="ar-JO"/>
        </w:rPr>
      </w:pPr>
    </w:p>
    <w:p w14:paraId="66A30B42" w14:textId="77777777" w:rsidR="002D01A7" w:rsidRPr="002D01A7" w:rsidRDefault="002D01A7" w:rsidP="002D01A7">
      <w:pPr>
        <w:bidi/>
        <w:rPr>
          <w:sz w:val="30"/>
          <w:szCs w:val="30"/>
          <w:lang w:bidi="ar-JO"/>
        </w:rPr>
      </w:pPr>
    </w:p>
    <w:p w14:paraId="17F3C3A3" w14:textId="77777777" w:rsidR="00174979" w:rsidRDefault="00174979" w:rsidP="00174979">
      <w:pPr>
        <w:bidi/>
        <w:rPr>
          <w:sz w:val="30"/>
          <w:szCs w:val="30"/>
          <w:rtl/>
          <w:lang w:bidi="ar-JO"/>
        </w:rPr>
      </w:pPr>
    </w:p>
    <w:p w14:paraId="7DA503D3" w14:textId="77777777" w:rsidR="00174979" w:rsidRDefault="00174979" w:rsidP="00174979">
      <w:pPr>
        <w:bidi/>
        <w:rPr>
          <w:sz w:val="30"/>
          <w:szCs w:val="30"/>
          <w:rtl/>
          <w:lang w:bidi="ar-JO"/>
        </w:rPr>
      </w:pPr>
    </w:p>
    <w:p w14:paraId="3E90BE06" w14:textId="77777777" w:rsidR="00174979" w:rsidRDefault="00174979" w:rsidP="00174979">
      <w:pPr>
        <w:bidi/>
        <w:rPr>
          <w:sz w:val="30"/>
          <w:szCs w:val="30"/>
          <w:rtl/>
          <w:lang w:bidi="ar-JO"/>
        </w:rPr>
      </w:pPr>
    </w:p>
    <w:p w14:paraId="51D6B622" w14:textId="77777777" w:rsidR="00174979" w:rsidRDefault="00174979" w:rsidP="00174979">
      <w:pPr>
        <w:bidi/>
        <w:rPr>
          <w:sz w:val="30"/>
          <w:szCs w:val="30"/>
          <w:rtl/>
          <w:lang w:bidi="ar-JO"/>
        </w:rPr>
      </w:pPr>
    </w:p>
    <w:p w14:paraId="35161AE8" w14:textId="77777777" w:rsidR="00FD28BB" w:rsidRPr="00C65170" w:rsidRDefault="00FD28BB" w:rsidP="00C65170">
      <w:pPr>
        <w:pStyle w:val="ListParagraph"/>
        <w:numPr>
          <w:ilvl w:val="0"/>
          <w:numId w:val="5"/>
        </w:numPr>
        <w:tabs>
          <w:tab w:val="left" w:pos="996"/>
        </w:tabs>
        <w:bidi/>
        <w:rPr>
          <w:rFonts w:ascii="Arial Unicode MS" w:eastAsia="Arial Unicode MS" w:hAnsi="Arial Unicode MS" w:cs="Arial Unicode MS"/>
          <w:b/>
          <w:bCs/>
          <w:sz w:val="32"/>
          <w:szCs w:val="32"/>
          <w:rtl/>
          <w:lang w:bidi="ar-JO"/>
        </w:rPr>
      </w:pPr>
      <w:r w:rsidRPr="00C65170">
        <w:rPr>
          <w:rFonts w:ascii="Arial Unicode MS" w:eastAsia="Arial Unicode MS" w:hAnsi="Arial Unicode MS" w:cs="Arial Unicode MS" w:hint="cs"/>
          <w:b/>
          <w:bCs/>
          <w:sz w:val="32"/>
          <w:szCs w:val="32"/>
          <w:rtl/>
          <w:lang w:bidi="ar-JO"/>
        </w:rPr>
        <w:lastRenderedPageBreak/>
        <w:t xml:space="preserve">توقيع المفوض للمنشأه الام / المنشأه البديلة </w:t>
      </w:r>
    </w:p>
    <w:p w14:paraId="2C1306FB" w14:textId="77777777" w:rsidR="00FD28BB" w:rsidRDefault="00FD28BB" w:rsidP="00FD28BB">
      <w:pPr>
        <w:bidi/>
        <w:rPr>
          <w:sz w:val="30"/>
          <w:szCs w:val="30"/>
          <w:rtl/>
          <w:lang w:bidi="ar-JO"/>
        </w:rPr>
      </w:pPr>
    </w:p>
    <w:p w14:paraId="70FF96B5" w14:textId="77777777" w:rsidR="00174979" w:rsidRDefault="00174979" w:rsidP="00174979">
      <w:pPr>
        <w:bidi/>
        <w:rPr>
          <w:sz w:val="30"/>
          <w:szCs w:val="30"/>
          <w:rtl/>
          <w:lang w:bidi="ar-JO"/>
        </w:rPr>
      </w:pPr>
    </w:p>
    <w:p w14:paraId="1845A18E" w14:textId="77777777" w:rsidR="00174979" w:rsidRDefault="00174979" w:rsidP="00174979">
      <w:pPr>
        <w:bidi/>
        <w:rPr>
          <w:sz w:val="30"/>
          <w:szCs w:val="30"/>
          <w:rtl/>
          <w:lang w:bidi="ar-JO"/>
        </w:rPr>
      </w:pPr>
    </w:p>
    <w:p w14:paraId="42538B8B" w14:textId="77777777" w:rsidR="00174979" w:rsidRDefault="00174979" w:rsidP="00174979">
      <w:pPr>
        <w:bidi/>
        <w:rPr>
          <w:sz w:val="30"/>
          <w:szCs w:val="30"/>
          <w:rtl/>
          <w:lang w:bidi="ar-JO"/>
        </w:rPr>
      </w:pPr>
    </w:p>
    <w:p w14:paraId="1A1D2DDD" w14:textId="77777777" w:rsidR="00174979" w:rsidRDefault="00174979" w:rsidP="00174979">
      <w:pPr>
        <w:bidi/>
        <w:rPr>
          <w:sz w:val="30"/>
          <w:szCs w:val="30"/>
          <w:rtl/>
          <w:lang w:bidi="ar-JO"/>
        </w:rPr>
      </w:pPr>
    </w:p>
    <w:p w14:paraId="6C752D02" w14:textId="77777777" w:rsidR="00174979" w:rsidRDefault="00174979" w:rsidP="00174979">
      <w:pPr>
        <w:bidi/>
        <w:rPr>
          <w:sz w:val="30"/>
          <w:szCs w:val="30"/>
          <w:rtl/>
          <w:lang w:bidi="ar-JO"/>
        </w:rPr>
      </w:pPr>
    </w:p>
    <w:p w14:paraId="664C88A1" w14:textId="77777777" w:rsidR="00174979" w:rsidRDefault="00174979" w:rsidP="00174979">
      <w:pPr>
        <w:bidi/>
        <w:rPr>
          <w:sz w:val="30"/>
          <w:szCs w:val="30"/>
          <w:rtl/>
          <w:lang w:bidi="ar-JO"/>
        </w:rPr>
      </w:pPr>
    </w:p>
    <w:p w14:paraId="21227FB4" w14:textId="77777777" w:rsidR="00174979" w:rsidRDefault="00174979" w:rsidP="00174979">
      <w:pPr>
        <w:bidi/>
        <w:rPr>
          <w:sz w:val="30"/>
          <w:szCs w:val="30"/>
          <w:rtl/>
          <w:lang w:bidi="ar-JO"/>
        </w:rPr>
      </w:pPr>
    </w:p>
    <w:p w14:paraId="4389CF7E" w14:textId="77777777" w:rsidR="00174979" w:rsidRPr="00C65170" w:rsidRDefault="00174979" w:rsidP="00C65170">
      <w:pPr>
        <w:tabs>
          <w:tab w:val="left" w:pos="996"/>
        </w:tabs>
        <w:bidi/>
        <w:rPr>
          <w:rFonts w:ascii="Arial Unicode MS" w:eastAsia="Arial Unicode MS" w:hAnsi="Arial Unicode MS" w:cs="Arial Unicode MS"/>
          <w:b/>
          <w:bCs/>
          <w:sz w:val="32"/>
          <w:szCs w:val="32"/>
          <w:rtl/>
          <w:lang w:bidi="ar-JO"/>
        </w:rPr>
      </w:pPr>
    </w:p>
    <w:p w14:paraId="18E9E9F8" w14:textId="77777777" w:rsidR="00174979" w:rsidRDefault="00174979" w:rsidP="00174979">
      <w:pPr>
        <w:bidi/>
        <w:rPr>
          <w:sz w:val="30"/>
          <w:szCs w:val="30"/>
          <w:rtl/>
          <w:lang w:bidi="ar-JO"/>
        </w:rPr>
      </w:pPr>
    </w:p>
    <w:p w14:paraId="60C196B9" w14:textId="77777777" w:rsidR="000130AA" w:rsidRPr="000130AA" w:rsidRDefault="000130AA" w:rsidP="00FD28BB">
      <w:pPr>
        <w:jc w:val="center"/>
        <w:rPr>
          <w:b/>
          <w:bCs/>
          <w:sz w:val="30"/>
          <w:szCs w:val="30"/>
          <w:lang w:bidi="ar-JO"/>
        </w:rPr>
      </w:pPr>
      <w:bookmarkStart w:id="0" w:name="_GoBack"/>
      <w:bookmarkEnd w:id="0"/>
    </w:p>
    <w:sectPr w:rsidR="000130AA" w:rsidRPr="000130AA" w:rsidSect="006110AA">
      <w:headerReference w:type="default" r:id="rId9"/>
      <w:footerReference w:type="default" r:id="rId10"/>
      <w:pgSz w:w="12240" w:h="15840"/>
      <w:pgMar w:top="1239" w:right="1325" w:bottom="1440" w:left="1276"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2FC8" w14:textId="77777777" w:rsidR="00103050" w:rsidRDefault="00103050" w:rsidP="006047F6">
      <w:pPr>
        <w:spacing w:after="0" w:line="240" w:lineRule="auto"/>
      </w:pPr>
      <w:r>
        <w:separator/>
      </w:r>
    </w:p>
  </w:endnote>
  <w:endnote w:type="continuationSeparator" w:id="0">
    <w:p w14:paraId="18D55470" w14:textId="77777777" w:rsidR="00103050" w:rsidRDefault="00103050" w:rsidP="0060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0917"/>
      <w:docPartObj>
        <w:docPartGallery w:val="Page Numbers (Bottom of Page)"/>
        <w:docPartUnique/>
      </w:docPartObj>
    </w:sdtPr>
    <w:sdtEndPr/>
    <w:sdtContent>
      <w:sdt>
        <w:sdtPr>
          <w:id w:val="-1705238520"/>
          <w:docPartObj>
            <w:docPartGallery w:val="Page Numbers (Top of Page)"/>
            <w:docPartUnique/>
          </w:docPartObj>
        </w:sdtPr>
        <w:sdtEndPr/>
        <w:sdtContent>
          <w:p w14:paraId="35FCB5B8" w14:textId="76965F03" w:rsidR="005F1634" w:rsidRDefault="005F163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10A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10AA">
              <w:rPr>
                <w:b/>
                <w:bCs/>
                <w:noProof/>
              </w:rPr>
              <w:t>18</w:t>
            </w:r>
            <w:r>
              <w:rPr>
                <w:b/>
                <w:bCs/>
                <w:sz w:val="24"/>
                <w:szCs w:val="24"/>
              </w:rPr>
              <w:fldChar w:fldCharType="end"/>
            </w:r>
          </w:p>
        </w:sdtContent>
      </w:sdt>
    </w:sdtContent>
  </w:sdt>
  <w:p w14:paraId="45D8935F" w14:textId="1B12CEEB" w:rsidR="006047F6" w:rsidRDefault="00C65170" w:rsidP="00C65170">
    <w:pPr>
      <w:pStyle w:val="Footer"/>
      <w:jc w:val="right"/>
    </w:pPr>
    <w:r>
      <w:rPr>
        <w:rFonts w:hint="cs"/>
        <w:rtl/>
      </w:rPr>
      <w:t xml:space="preserve">دائرة ضريبة الدخل والمبيعات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029EB" w14:textId="77777777" w:rsidR="00103050" w:rsidRDefault="00103050" w:rsidP="006047F6">
      <w:pPr>
        <w:spacing w:after="0" w:line="240" w:lineRule="auto"/>
      </w:pPr>
      <w:r>
        <w:separator/>
      </w:r>
    </w:p>
  </w:footnote>
  <w:footnote w:type="continuationSeparator" w:id="0">
    <w:p w14:paraId="557D1F25" w14:textId="77777777" w:rsidR="00103050" w:rsidRDefault="00103050" w:rsidP="0060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9CED" w14:textId="7BE220DE" w:rsidR="006110AA" w:rsidRPr="006110AA" w:rsidRDefault="006110AA" w:rsidP="006110AA">
    <w:pPr>
      <w:rPr>
        <w:rFonts w:ascii="Times New Roman" w:hAnsi="Times New Roman" w:cs="Times New Roman"/>
        <w:b/>
        <w:bCs/>
        <w:color w:val="404040" w:themeColor="text1" w:themeTint="BF"/>
        <w:sz w:val="26"/>
        <w:szCs w:val="26"/>
      </w:rPr>
    </w:pPr>
    <w:r w:rsidRPr="008A2993">
      <w:rPr>
        <w:rFonts w:ascii="Times New Roman" w:hAnsi="Times New Roman" w:cs="Times New Roman"/>
        <w:b/>
        <w:bCs/>
        <w:color w:val="404040" w:themeColor="text1" w:themeTint="BF"/>
        <w:sz w:val="26"/>
        <w:szCs w:val="26"/>
      </w:rPr>
      <w:t>CED:PR13.F7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1D4"/>
    <w:multiLevelType w:val="hybridMultilevel"/>
    <w:tmpl w:val="8050F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54DE9"/>
    <w:multiLevelType w:val="hybridMultilevel"/>
    <w:tmpl w:val="C78484EC"/>
    <w:lvl w:ilvl="0" w:tplc="C876DCF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B77FEA"/>
    <w:multiLevelType w:val="hybridMultilevel"/>
    <w:tmpl w:val="0D88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B7076"/>
    <w:multiLevelType w:val="hybridMultilevel"/>
    <w:tmpl w:val="1F6E1DBC"/>
    <w:lvl w:ilvl="0" w:tplc="72FCC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C5715"/>
    <w:multiLevelType w:val="hybridMultilevel"/>
    <w:tmpl w:val="4AD42900"/>
    <w:lvl w:ilvl="0" w:tplc="6EEA8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40506"/>
    <w:multiLevelType w:val="hybridMultilevel"/>
    <w:tmpl w:val="8026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373B7"/>
    <w:multiLevelType w:val="hybridMultilevel"/>
    <w:tmpl w:val="32987012"/>
    <w:lvl w:ilvl="0" w:tplc="9A2035C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4D6F66"/>
    <w:multiLevelType w:val="hybridMultilevel"/>
    <w:tmpl w:val="C866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D2"/>
    <w:rsid w:val="000130AA"/>
    <w:rsid w:val="00025728"/>
    <w:rsid w:val="0006086B"/>
    <w:rsid w:val="00103050"/>
    <w:rsid w:val="00174979"/>
    <w:rsid w:val="001924D2"/>
    <w:rsid w:val="002940E9"/>
    <w:rsid w:val="002D01A7"/>
    <w:rsid w:val="003040C8"/>
    <w:rsid w:val="00445CAA"/>
    <w:rsid w:val="004F3218"/>
    <w:rsid w:val="005E544C"/>
    <w:rsid w:val="005F1634"/>
    <w:rsid w:val="006047F6"/>
    <w:rsid w:val="006110AA"/>
    <w:rsid w:val="006668C2"/>
    <w:rsid w:val="00681BB8"/>
    <w:rsid w:val="006A1EDF"/>
    <w:rsid w:val="007243B7"/>
    <w:rsid w:val="00797551"/>
    <w:rsid w:val="008A2993"/>
    <w:rsid w:val="008C5C40"/>
    <w:rsid w:val="0097608C"/>
    <w:rsid w:val="00AB20FB"/>
    <w:rsid w:val="00C173FD"/>
    <w:rsid w:val="00C65170"/>
    <w:rsid w:val="00CB1E83"/>
    <w:rsid w:val="00CE7A6F"/>
    <w:rsid w:val="00E36AD9"/>
    <w:rsid w:val="00E9768D"/>
    <w:rsid w:val="00F64ABF"/>
    <w:rsid w:val="00FD2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9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AA"/>
    <w:pPr>
      <w:ind w:left="720"/>
      <w:contextualSpacing/>
    </w:pPr>
  </w:style>
  <w:style w:type="paragraph" w:styleId="Header">
    <w:name w:val="header"/>
    <w:basedOn w:val="Normal"/>
    <w:link w:val="HeaderChar"/>
    <w:uiPriority w:val="99"/>
    <w:unhideWhenUsed/>
    <w:rsid w:val="0060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F6"/>
  </w:style>
  <w:style w:type="paragraph" w:styleId="Footer">
    <w:name w:val="footer"/>
    <w:basedOn w:val="Normal"/>
    <w:link w:val="FooterChar"/>
    <w:uiPriority w:val="99"/>
    <w:unhideWhenUsed/>
    <w:rsid w:val="0060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F6"/>
  </w:style>
  <w:style w:type="table" w:styleId="TableGrid">
    <w:name w:val="Table Grid"/>
    <w:basedOn w:val="TableNormal"/>
    <w:uiPriority w:val="59"/>
    <w:rsid w:val="00F6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AA"/>
    <w:pPr>
      <w:ind w:left="720"/>
      <w:contextualSpacing/>
    </w:pPr>
  </w:style>
  <w:style w:type="paragraph" w:styleId="Header">
    <w:name w:val="header"/>
    <w:basedOn w:val="Normal"/>
    <w:link w:val="HeaderChar"/>
    <w:uiPriority w:val="99"/>
    <w:unhideWhenUsed/>
    <w:rsid w:val="0060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F6"/>
  </w:style>
  <w:style w:type="paragraph" w:styleId="Footer">
    <w:name w:val="footer"/>
    <w:basedOn w:val="Normal"/>
    <w:link w:val="FooterChar"/>
    <w:uiPriority w:val="99"/>
    <w:unhideWhenUsed/>
    <w:rsid w:val="0060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F6"/>
  </w:style>
  <w:style w:type="table" w:styleId="TableGrid">
    <w:name w:val="Table Grid"/>
    <w:basedOn w:val="TableNormal"/>
    <w:uiPriority w:val="59"/>
    <w:rsid w:val="00F6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21AA-9DFD-47E8-A24F-B453D4F7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office</dc:creator>
  <cp:lastModifiedBy>Wafa Al Husami</cp:lastModifiedBy>
  <cp:revision>7</cp:revision>
  <dcterms:created xsi:type="dcterms:W3CDTF">2021-12-11T09:56:00Z</dcterms:created>
  <dcterms:modified xsi:type="dcterms:W3CDTF">2021-12-13T09:29:00Z</dcterms:modified>
</cp:coreProperties>
</file>