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101" w:rsidRPr="00FF4973" w:rsidRDefault="00092101" w:rsidP="00DC6E77">
      <w:pPr>
        <w:spacing w:after="0" w:line="240" w:lineRule="auto"/>
        <w:jc w:val="center"/>
        <w:rPr>
          <w:rFonts w:asciiTheme="majorBidi" w:hAnsiTheme="majorBidi" w:cstheme="majorBidi"/>
          <w:b/>
          <w:bCs/>
          <w:sz w:val="32"/>
          <w:szCs w:val="32"/>
          <w:rtl/>
        </w:rPr>
      </w:pPr>
      <w:bookmarkStart w:id="0" w:name="_Hlk61215632"/>
      <w:r w:rsidRPr="00FF4973">
        <w:rPr>
          <w:rFonts w:asciiTheme="majorBidi" w:hAnsiTheme="majorBidi" w:cstheme="majorBidi"/>
          <w:b/>
          <w:bCs/>
          <w:sz w:val="32"/>
          <w:szCs w:val="32"/>
          <w:rtl/>
        </w:rPr>
        <w:t xml:space="preserve">تعليمات رقم (1) لسنة </w:t>
      </w:r>
      <w:r w:rsidR="00DC6E77">
        <w:rPr>
          <w:rFonts w:asciiTheme="majorBidi" w:hAnsiTheme="majorBidi" w:cstheme="majorBidi" w:hint="cs"/>
          <w:b/>
          <w:bCs/>
          <w:sz w:val="32"/>
          <w:szCs w:val="32"/>
          <w:rtl/>
        </w:rPr>
        <w:t>2023</w:t>
      </w:r>
    </w:p>
    <w:p w:rsidR="00092101" w:rsidRPr="00FF4973" w:rsidRDefault="00092101" w:rsidP="00092101">
      <w:pPr>
        <w:spacing w:after="0" w:line="240" w:lineRule="auto"/>
        <w:jc w:val="center"/>
        <w:rPr>
          <w:rFonts w:asciiTheme="majorBidi" w:hAnsiTheme="majorBidi" w:cstheme="majorBidi"/>
          <w:b/>
          <w:bCs/>
          <w:sz w:val="32"/>
          <w:szCs w:val="32"/>
          <w:rtl/>
        </w:rPr>
      </w:pPr>
      <w:r w:rsidRPr="00FF4973">
        <w:rPr>
          <w:rFonts w:asciiTheme="majorBidi" w:hAnsiTheme="majorBidi" w:cstheme="majorBidi"/>
          <w:b/>
          <w:bCs/>
          <w:sz w:val="32"/>
          <w:szCs w:val="32"/>
          <w:rtl/>
        </w:rPr>
        <w:t>تعليمات تدقيق قرارات ضريبة المبيعات</w:t>
      </w:r>
      <w:bookmarkEnd w:id="0"/>
    </w:p>
    <w:p w:rsidR="00092101" w:rsidRPr="00FF4973" w:rsidRDefault="00092101" w:rsidP="00092101">
      <w:pPr>
        <w:spacing w:after="0" w:line="240" w:lineRule="auto"/>
        <w:jc w:val="center"/>
        <w:rPr>
          <w:rFonts w:asciiTheme="majorBidi" w:hAnsiTheme="majorBidi" w:cstheme="majorBidi"/>
          <w:b/>
          <w:bCs/>
          <w:sz w:val="32"/>
          <w:szCs w:val="32"/>
          <w:rtl/>
        </w:rPr>
      </w:pPr>
      <w:r w:rsidRPr="00FF4973">
        <w:rPr>
          <w:rFonts w:asciiTheme="majorBidi" w:hAnsiTheme="majorBidi" w:cstheme="majorBidi"/>
          <w:b/>
          <w:bCs/>
          <w:sz w:val="32"/>
          <w:szCs w:val="32"/>
          <w:rtl/>
        </w:rPr>
        <w:t>صادرة بالاستناد لأحكام المادة (50) من</w:t>
      </w:r>
    </w:p>
    <w:p w:rsidR="00092101" w:rsidRPr="00FF4973" w:rsidRDefault="00092101" w:rsidP="00092101">
      <w:pPr>
        <w:spacing w:after="0" w:line="240" w:lineRule="auto"/>
        <w:jc w:val="center"/>
        <w:rPr>
          <w:rFonts w:asciiTheme="majorBidi" w:hAnsiTheme="majorBidi" w:cstheme="majorBidi"/>
          <w:b/>
          <w:bCs/>
          <w:sz w:val="32"/>
          <w:szCs w:val="32"/>
          <w:rtl/>
        </w:rPr>
      </w:pPr>
      <w:r w:rsidRPr="00FF4973">
        <w:rPr>
          <w:rFonts w:asciiTheme="majorBidi" w:hAnsiTheme="majorBidi" w:cstheme="majorBidi"/>
          <w:b/>
          <w:bCs/>
          <w:sz w:val="32"/>
          <w:szCs w:val="32"/>
          <w:rtl/>
        </w:rPr>
        <w:t>قانون الضريبة العامة على المبيعات رقم (6) لسنة 1994 وتعديلاته</w:t>
      </w:r>
    </w:p>
    <w:p w:rsidR="00092101" w:rsidRPr="00FF4973" w:rsidRDefault="00092101" w:rsidP="00092101">
      <w:pPr>
        <w:spacing w:line="240" w:lineRule="auto"/>
        <w:jc w:val="both"/>
        <w:rPr>
          <w:rFonts w:asciiTheme="majorBidi" w:hAnsiTheme="majorBidi" w:cstheme="majorBidi"/>
          <w:b/>
          <w:bCs/>
          <w:sz w:val="32"/>
          <w:szCs w:val="32"/>
          <w:rtl/>
        </w:rPr>
      </w:pPr>
    </w:p>
    <w:p w:rsidR="00092101" w:rsidRDefault="00092101" w:rsidP="00406127">
      <w:pPr>
        <w:spacing w:after="0" w:line="240" w:lineRule="auto"/>
        <w:jc w:val="both"/>
        <w:rPr>
          <w:rFonts w:asciiTheme="majorBidi" w:hAnsiTheme="majorBidi" w:cstheme="majorBidi"/>
          <w:b/>
          <w:bCs/>
          <w:sz w:val="32"/>
          <w:szCs w:val="32"/>
          <w:rtl/>
        </w:rPr>
      </w:pPr>
      <w:r w:rsidRPr="00FF4973">
        <w:rPr>
          <w:rFonts w:asciiTheme="majorBidi" w:hAnsiTheme="majorBidi" w:cstheme="majorBidi"/>
          <w:b/>
          <w:bCs/>
          <w:sz w:val="32"/>
          <w:szCs w:val="32"/>
          <w:rtl/>
        </w:rPr>
        <w:t>المادة ( 1 )</w:t>
      </w:r>
    </w:p>
    <w:p w:rsidR="00406127" w:rsidRPr="00190420" w:rsidRDefault="00406127" w:rsidP="00406127">
      <w:pPr>
        <w:spacing w:after="0" w:line="240" w:lineRule="auto"/>
        <w:jc w:val="both"/>
        <w:rPr>
          <w:rFonts w:asciiTheme="majorBidi" w:hAnsiTheme="majorBidi" w:cstheme="majorBidi"/>
          <w:b/>
          <w:bCs/>
          <w:rtl/>
        </w:rPr>
      </w:pPr>
    </w:p>
    <w:p w:rsidR="00092101" w:rsidRPr="00FF4973" w:rsidRDefault="00092101" w:rsidP="00406127">
      <w:pPr>
        <w:spacing w:after="0" w:line="240" w:lineRule="auto"/>
        <w:jc w:val="both"/>
        <w:rPr>
          <w:rFonts w:asciiTheme="majorBidi" w:hAnsiTheme="majorBidi" w:cstheme="majorBidi"/>
          <w:b/>
          <w:bCs/>
          <w:sz w:val="32"/>
          <w:szCs w:val="32"/>
          <w:rtl/>
        </w:rPr>
      </w:pPr>
      <w:r w:rsidRPr="00FF4973">
        <w:rPr>
          <w:rFonts w:asciiTheme="majorBidi" w:hAnsiTheme="majorBidi" w:cstheme="majorBidi"/>
          <w:b/>
          <w:bCs/>
          <w:sz w:val="32"/>
          <w:szCs w:val="32"/>
          <w:rtl/>
        </w:rPr>
        <w:t xml:space="preserve">تسمى هذه التعليمات (تعليمات تدقيق قرارات ضريبة المبيعات لسنة </w:t>
      </w:r>
      <w:r w:rsidR="00DC6E77">
        <w:rPr>
          <w:rFonts w:asciiTheme="majorBidi" w:hAnsiTheme="majorBidi" w:cstheme="majorBidi" w:hint="cs"/>
          <w:b/>
          <w:bCs/>
          <w:sz w:val="32"/>
          <w:szCs w:val="32"/>
          <w:rtl/>
        </w:rPr>
        <w:t>2023</w:t>
      </w:r>
      <w:r w:rsidRPr="00FF4973">
        <w:rPr>
          <w:rFonts w:asciiTheme="majorBidi" w:hAnsiTheme="majorBidi" w:cstheme="majorBidi"/>
          <w:b/>
          <w:bCs/>
          <w:sz w:val="32"/>
          <w:szCs w:val="32"/>
          <w:rtl/>
        </w:rPr>
        <w:t xml:space="preserve">) ويعمل بها </w:t>
      </w:r>
      <w:r w:rsidR="009D0E0B">
        <w:rPr>
          <w:rFonts w:asciiTheme="majorBidi" w:hAnsiTheme="majorBidi" w:cstheme="majorBidi"/>
          <w:b/>
          <w:bCs/>
          <w:sz w:val="32"/>
          <w:szCs w:val="32"/>
          <w:rtl/>
        </w:rPr>
        <w:t>اعتباراً من تاريخ توقيعه</w:t>
      </w:r>
      <w:r w:rsidR="009D0E0B">
        <w:rPr>
          <w:rFonts w:asciiTheme="majorBidi" w:hAnsiTheme="majorBidi" w:cstheme="majorBidi" w:hint="cs"/>
          <w:b/>
          <w:bCs/>
          <w:sz w:val="32"/>
          <w:szCs w:val="32"/>
          <w:rtl/>
        </w:rPr>
        <w:t xml:space="preserve">ا </w:t>
      </w:r>
      <w:r w:rsidRPr="00FF4973">
        <w:rPr>
          <w:rFonts w:asciiTheme="majorBidi" w:hAnsiTheme="majorBidi" w:cstheme="majorBidi"/>
          <w:b/>
          <w:bCs/>
          <w:sz w:val="32"/>
          <w:szCs w:val="32"/>
          <w:rtl/>
        </w:rPr>
        <w:t>.</w:t>
      </w:r>
    </w:p>
    <w:p w:rsidR="00406127" w:rsidRPr="00190420" w:rsidRDefault="00406127" w:rsidP="00092101">
      <w:pPr>
        <w:spacing w:line="240" w:lineRule="auto"/>
        <w:jc w:val="both"/>
        <w:rPr>
          <w:rFonts w:asciiTheme="majorBidi" w:hAnsiTheme="majorBidi" w:cstheme="majorBidi"/>
          <w:b/>
          <w:bCs/>
          <w:sz w:val="12"/>
          <w:szCs w:val="12"/>
          <w:rtl/>
        </w:rPr>
      </w:pPr>
    </w:p>
    <w:p w:rsidR="00092101" w:rsidRDefault="00092101" w:rsidP="00406127">
      <w:pPr>
        <w:spacing w:after="0" w:line="240" w:lineRule="auto"/>
        <w:jc w:val="both"/>
        <w:rPr>
          <w:rFonts w:asciiTheme="majorBidi" w:hAnsiTheme="majorBidi" w:cstheme="majorBidi"/>
          <w:b/>
          <w:bCs/>
          <w:sz w:val="32"/>
          <w:szCs w:val="32"/>
          <w:rtl/>
        </w:rPr>
      </w:pPr>
      <w:r w:rsidRPr="00FF4973">
        <w:rPr>
          <w:rFonts w:asciiTheme="majorBidi" w:hAnsiTheme="majorBidi" w:cstheme="majorBidi"/>
          <w:b/>
          <w:bCs/>
          <w:sz w:val="32"/>
          <w:szCs w:val="32"/>
          <w:rtl/>
        </w:rPr>
        <w:t>المادة ( 2 )</w:t>
      </w:r>
    </w:p>
    <w:p w:rsidR="00406127" w:rsidRPr="00190420" w:rsidRDefault="00406127" w:rsidP="00406127">
      <w:pPr>
        <w:spacing w:after="0" w:line="240" w:lineRule="auto"/>
        <w:jc w:val="both"/>
        <w:rPr>
          <w:rFonts w:asciiTheme="majorBidi" w:hAnsiTheme="majorBidi" w:cstheme="majorBidi"/>
          <w:b/>
          <w:bCs/>
          <w:sz w:val="24"/>
          <w:szCs w:val="24"/>
          <w:rtl/>
        </w:rPr>
      </w:pPr>
    </w:p>
    <w:p w:rsidR="00092101" w:rsidRPr="00FF4973" w:rsidRDefault="00092101" w:rsidP="00406127">
      <w:pPr>
        <w:spacing w:after="0" w:line="240" w:lineRule="auto"/>
        <w:jc w:val="both"/>
        <w:rPr>
          <w:rFonts w:asciiTheme="majorBidi" w:hAnsiTheme="majorBidi" w:cstheme="majorBidi"/>
          <w:b/>
          <w:bCs/>
          <w:sz w:val="32"/>
          <w:szCs w:val="32"/>
          <w:rtl/>
        </w:rPr>
      </w:pPr>
      <w:r w:rsidRPr="00FF4973">
        <w:rPr>
          <w:rFonts w:asciiTheme="majorBidi" w:hAnsiTheme="majorBidi" w:cstheme="majorBidi"/>
          <w:b/>
          <w:bCs/>
          <w:sz w:val="32"/>
          <w:szCs w:val="32"/>
          <w:rtl/>
        </w:rPr>
        <w:t>يكون للكلمات التالية حيثما وردت في هذه التعليمات المعاني المخصصة لها أدناه ما لم تدل القرينة على غير ذلك :</w:t>
      </w:r>
    </w:p>
    <w:tbl>
      <w:tblPr>
        <w:tblStyle w:val="a6"/>
        <w:bidiVisual/>
        <w:tblW w:w="0" w:type="auto"/>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323"/>
        <w:gridCol w:w="5485"/>
      </w:tblGrid>
      <w:tr w:rsidR="00190420" w:rsidRPr="005B0F67" w:rsidTr="00D775D5">
        <w:tc>
          <w:tcPr>
            <w:tcW w:w="2757" w:type="dxa"/>
          </w:tcPr>
          <w:p w:rsidR="00190420" w:rsidRPr="005B0F67" w:rsidRDefault="00190420" w:rsidP="00190420">
            <w:pPr>
              <w:spacing w:after="0"/>
              <w:jc w:val="both"/>
              <w:rPr>
                <w:rFonts w:asciiTheme="majorBidi" w:hAnsiTheme="majorBidi" w:cstheme="majorBidi"/>
                <w:b/>
                <w:bCs/>
                <w:color w:val="000000"/>
                <w:sz w:val="32"/>
                <w:szCs w:val="32"/>
                <w:rtl/>
                <w:lang w:bidi="ar-JO"/>
              </w:rPr>
            </w:pPr>
            <w:r w:rsidRPr="005B0F67">
              <w:rPr>
                <w:rFonts w:asciiTheme="majorBidi" w:hAnsiTheme="majorBidi" w:cstheme="majorBidi"/>
                <w:b/>
                <w:bCs/>
                <w:color w:val="000000"/>
                <w:sz w:val="32"/>
                <w:szCs w:val="32"/>
                <w:rtl/>
                <w:lang w:bidi="ar-JO"/>
              </w:rPr>
              <w:t>القانون</w:t>
            </w:r>
          </w:p>
        </w:tc>
        <w:tc>
          <w:tcPr>
            <w:tcW w:w="310" w:type="dxa"/>
          </w:tcPr>
          <w:p w:rsidR="00190420" w:rsidRPr="005B0F67" w:rsidRDefault="00190420" w:rsidP="00190420">
            <w:pPr>
              <w:spacing w:after="0"/>
              <w:jc w:val="both"/>
              <w:rPr>
                <w:rFonts w:asciiTheme="majorBidi" w:hAnsiTheme="majorBidi" w:cstheme="majorBidi"/>
                <w:b/>
                <w:bCs/>
                <w:color w:val="000000"/>
                <w:sz w:val="32"/>
                <w:szCs w:val="32"/>
                <w:rtl/>
                <w:lang w:bidi="ar-JO"/>
              </w:rPr>
            </w:pPr>
            <w:r w:rsidRPr="005B0F67">
              <w:rPr>
                <w:rFonts w:asciiTheme="majorBidi" w:hAnsiTheme="majorBidi" w:cstheme="majorBidi" w:hint="cs"/>
                <w:b/>
                <w:bCs/>
                <w:color w:val="000000"/>
                <w:sz w:val="32"/>
                <w:szCs w:val="32"/>
                <w:rtl/>
                <w:lang w:bidi="ar-JO"/>
              </w:rPr>
              <w:t>:</w:t>
            </w:r>
          </w:p>
        </w:tc>
        <w:tc>
          <w:tcPr>
            <w:tcW w:w="5655" w:type="dxa"/>
          </w:tcPr>
          <w:p w:rsidR="00190420" w:rsidRPr="005B0F67" w:rsidRDefault="00190420" w:rsidP="00190420">
            <w:pPr>
              <w:spacing w:after="0"/>
              <w:jc w:val="both"/>
              <w:rPr>
                <w:rFonts w:asciiTheme="majorBidi" w:hAnsiTheme="majorBidi" w:cstheme="majorBidi"/>
                <w:b/>
                <w:bCs/>
                <w:color w:val="000000"/>
                <w:sz w:val="32"/>
                <w:szCs w:val="32"/>
                <w:rtl/>
                <w:lang w:bidi="ar-JO"/>
              </w:rPr>
            </w:pPr>
            <w:r w:rsidRPr="005B0F67">
              <w:rPr>
                <w:rFonts w:asciiTheme="majorBidi" w:hAnsiTheme="majorBidi" w:cstheme="majorBidi"/>
                <w:b/>
                <w:bCs/>
                <w:color w:val="000000"/>
                <w:sz w:val="32"/>
                <w:szCs w:val="32"/>
                <w:rtl/>
                <w:lang w:bidi="ar-JO"/>
              </w:rPr>
              <w:t xml:space="preserve">قانون </w:t>
            </w:r>
            <w:r>
              <w:rPr>
                <w:rFonts w:asciiTheme="majorBidi" w:hAnsiTheme="majorBidi" w:cstheme="majorBidi" w:hint="cs"/>
                <w:b/>
                <w:bCs/>
                <w:color w:val="000000"/>
                <w:sz w:val="32"/>
                <w:szCs w:val="32"/>
                <w:rtl/>
                <w:lang w:bidi="ar-JO"/>
              </w:rPr>
              <w:t>ال</w:t>
            </w:r>
            <w:r w:rsidRPr="005B0F67">
              <w:rPr>
                <w:rFonts w:asciiTheme="majorBidi" w:hAnsiTheme="majorBidi" w:cstheme="majorBidi"/>
                <w:b/>
                <w:bCs/>
                <w:color w:val="000000"/>
                <w:sz w:val="32"/>
                <w:szCs w:val="32"/>
                <w:rtl/>
                <w:lang w:bidi="ar-JO"/>
              </w:rPr>
              <w:t xml:space="preserve">ضريبة </w:t>
            </w:r>
            <w:r>
              <w:rPr>
                <w:rFonts w:asciiTheme="majorBidi" w:hAnsiTheme="majorBidi" w:cstheme="majorBidi" w:hint="cs"/>
                <w:b/>
                <w:bCs/>
                <w:color w:val="000000"/>
                <w:sz w:val="32"/>
                <w:szCs w:val="32"/>
                <w:rtl/>
                <w:lang w:bidi="ar-JO"/>
              </w:rPr>
              <w:t xml:space="preserve">العامة على المبيعات </w:t>
            </w:r>
            <w:r w:rsidRPr="005B0F67">
              <w:rPr>
                <w:rFonts w:asciiTheme="majorBidi" w:hAnsiTheme="majorBidi" w:cstheme="majorBidi"/>
                <w:b/>
                <w:bCs/>
                <w:color w:val="000000"/>
                <w:sz w:val="32"/>
                <w:szCs w:val="32"/>
                <w:rtl/>
                <w:lang w:bidi="ar-JO"/>
              </w:rPr>
              <w:t>النافذ المفعول .</w:t>
            </w:r>
          </w:p>
        </w:tc>
      </w:tr>
      <w:tr w:rsidR="00190420" w:rsidRPr="005B0F67" w:rsidTr="00D775D5">
        <w:tc>
          <w:tcPr>
            <w:tcW w:w="2757" w:type="dxa"/>
          </w:tcPr>
          <w:p w:rsidR="00190420" w:rsidRPr="005B0F67" w:rsidRDefault="00190420" w:rsidP="00190420">
            <w:pPr>
              <w:spacing w:after="0"/>
              <w:jc w:val="both"/>
              <w:rPr>
                <w:rFonts w:asciiTheme="majorBidi" w:hAnsiTheme="majorBidi" w:cstheme="majorBidi"/>
                <w:b/>
                <w:bCs/>
                <w:color w:val="000000"/>
                <w:sz w:val="32"/>
                <w:szCs w:val="32"/>
                <w:rtl/>
                <w:lang w:bidi="ar-JO"/>
              </w:rPr>
            </w:pPr>
            <w:r w:rsidRPr="005B0F67">
              <w:rPr>
                <w:rFonts w:asciiTheme="majorBidi" w:hAnsiTheme="majorBidi" w:cstheme="majorBidi"/>
                <w:b/>
                <w:bCs/>
                <w:color w:val="000000"/>
                <w:sz w:val="32"/>
                <w:szCs w:val="32"/>
                <w:rtl/>
                <w:lang w:bidi="ar-JO"/>
              </w:rPr>
              <w:t xml:space="preserve">الدائرة   </w:t>
            </w:r>
          </w:p>
        </w:tc>
        <w:tc>
          <w:tcPr>
            <w:tcW w:w="310" w:type="dxa"/>
          </w:tcPr>
          <w:p w:rsidR="00190420" w:rsidRPr="005B0F67" w:rsidRDefault="00190420" w:rsidP="00190420">
            <w:pPr>
              <w:spacing w:after="0"/>
              <w:jc w:val="both"/>
              <w:rPr>
                <w:rFonts w:asciiTheme="majorBidi" w:hAnsiTheme="majorBidi" w:cstheme="majorBidi"/>
                <w:b/>
                <w:bCs/>
                <w:color w:val="000000"/>
                <w:sz w:val="32"/>
                <w:szCs w:val="32"/>
                <w:rtl/>
                <w:lang w:bidi="ar-JO"/>
              </w:rPr>
            </w:pPr>
            <w:r w:rsidRPr="005B0F67">
              <w:rPr>
                <w:rFonts w:asciiTheme="majorBidi" w:hAnsiTheme="majorBidi" w:cstheme="majorBidi" w:hint="cs"/>
                <w:b/>
                <w:bCs/>
                <w:color w:val="000000"/>
                <w:sz w:val="32"/>
                <w:szCs w:val="32"/>
                <w:rtl/>
                <w:lang w:bidi="ar-JO"/>
              </w:rPr>
              <w:t>:</w:t>
            </w:r>
          </w:p>
        </w:tc>
        <w:tc>
          <w:tcPr>
            <w:tcW w:w="5655" w:type="dxa"/>
          </w:tcPr>
          <w:p w:rsidR="00190420" w:rsidRPr="005B0F67" w:rsidRDefault="00190420" w:rsidP="00190420">
            <w:pPr>
              <w:spacing w:after="0"/>
              <w:jc w:val="both"/>
              <w:rPr>
                <w:rFonts w:asciiTheme="majorBidi" w:hAnsiTheme="majorBidi" w:cstheme="majorBidi"/>
                <w:b/>
                <w:bCs/>
                <w:color w:val="000000"/>
                <w:sz w:val="32"/>
                <w:szCs w:val="32"/>
                <w:rtl/>
                <w:lang w:bidi="ar-JO"/>
              </w:rPr>
            </w:pPr>
            <w:r w:rsidRPr="005B0F67">
              <w:rPr>
                <w:rFonts w:asciiTheme="majorBidi" w:hAnsiTheme="majorBidi" w:cstheme="majorBidi"/>
                <w:b/>
                <w:bCs/>
                <w:color w:val="000000"/>
                <w:sz w:val="32"/>
                <w:szCs w:val="32"/>
                <w:rtl/>
                <w:lang w:bidi="ar-JO"/>
              </w:rPr>
              <w:t>دائرة ضريبة الدخل والمبيعات .</w:t>
            </w:r>
          </w:p>
        </w:tc>
      </w:tr>
      <w:tr w:rsidR="00190420" w:rsidRPr="005B0F67" w:rsidTr="00D775D5">
        <w:tc>
          <w:tcPr>
            <w:tcW w:w="2757" w:type="dxa"/>
          </w:tcPr>
          <w:p w:rsidR="00190420" w:rsidRPr="005B0F67" w:rsidRDefault="00190420" w:rsidP="00190420">
            <w:pPr>
              <w:spacing w:after="0"/>
              <w:jc w:val="both"/>
              <w:rPr>
                <w:rFonts w:asciiTheme="majorBidi" w:hAnsiTheme="majorBidi" w:cstheme="majorBidi"/>
                <w:b/>
                <w:bCs/>
                <w:color w:val="000000"/>
                <w:sz w:val="32"/>
                <w:szCs w:val="32"/>
                <w:rtl/>
                <w:lang w:bidi="ar-JO"/>
              </w:rPr>
            </w:pPr>
            <w:r w:rsidRPr="005B0F67">
              <w:rPr>
                <w:rFonts w:asciiTheme="majorBidi" w:hAnsiTheme="majorBidi" w:cstheme="majorBidi"/>
                <w:b/>
                <w:bCs/>
                <w:color w:val="000000"/>
                <w:sz w:val="32"/>
                <w:szCs w:val="32"/>
                <w:rtl/>
                <w:lang w:bidi="ar-JO"/>
              </w:rPr>
              <w:t xml:space="preserve">المدير   </w:t>
            </w:r>
          </w:p>
        </w:tc>
        <w:tc>
          <w:tcPr>
            <w:tcW w:w="310" w:type="dxa"/>
          </w:tcPr>
          <w:p w:rsidR="00190420" w:rsidRPr="005B0F67" w:rsidRDefault="00190420" w:rsidP="00190420">
            <w:pPr>
              <w:spacing w:after="0"/>
              <w:jc w:val="both"/>
              <w:rPr>
                <w:rFonts w:asciiTheme="majorBidi" w:hAnsiTheme="majorBidi" w:cstheme="majorBidi"/>
                <w:b/>
                <w:bCs/>
                <w:color w:val="000000"/>
                <w:sz w:val="32"/>
                <w:szCs w:val="32"/>
                <w:rtl/>
                <w:lang w:bidi="ar-JO"/>
              </w:rPr>
            </w:pPr>
            <w:r w:rsidRPr="005B0F67">
              <w:rPr>
                <w:rFonts w:asciiTheme="majorBidi" w:hAnsiTheme="majorBidi" w:cstheme="majorBidi" w:hint="cs"/>
                <w:b/>
                <w:bCs/>
                <w:color w:val="000000"/>
                <w:sz w:val="32"/>
                <w:szCs w:val="32"/>
                <w:rtl/>
                <w:lang w:bidi="ar-JO"/>
              </w:rPr>
              <w:t>:</w:t>
            </w:r>
          </w:p>
        </w:tc>
        <w:tc>
          <w:tcPr>
            <w:tcW w:w="5655" w:type="dxa"/>
          </w:tcPr>
          <w:p w:rsidR="00190420" w:rsidRPr="005B0F67" w:rsidRDefault="00190420" w:rsidP="00190420">
            <w:pPr>
              <w:spacing w:after="0"/>
              <w:jc w:val="both"/>
              <w:rPr>
                <w:rFonts w:asciiTheme="majorBidi" w:hAnsiTheme="majorBidi" w:cstheme="majorBidi"/>
                <w:b/>
                <w:bCs/>
                <w:color w:val="000000"/>
                <w:sz w:val="32"/>
                <w:szCs w:val="32"/>
                <w:rtl/>
                <w:lang w:bidi="ar-JO"/>
              </w:rPr>
            </w:pPr>
            <w:r w:rsidRPr="005B0F67">
              <w:rPr>
                <w:rFonts w:asciiTheme="majorBidi" w:hAnsiTheme="majorBidi" w:cstheme="majorBidi"/>
                <w:b/>
                <w:bCs/>
                <w:color w:val="000000"/>
                <w:sz w:val="32"/>
                <w:szCs w:val="32"/>
                <w:rtl/>
                <w:lang w:bidi="ar-JO"/>
              </w:rPr>
              <w:t>مدير عام الدائرة .</w:t>
            </w:r>
          </w:p>
        </w:tc>
      </w:tr>
      <w:tr w:rsidR="00190420" w:rsidRPr="005B0F67" w:rsidTr="00D775D5">
        <w:tc>
          <w:tcPr>
            <w:tcW w:w="2757" w:type="dxa"/>
          </w:tcPr>
          <w:p w:rsidR="00190420" w:rsidRPr="005B0F67" w:rsidRDefault="00190420" w:rsidP="00190420">
            <w:pPr>
              <w:spacing w:after="0"/>
              <w:jc w:val="both"/>
              <w:rPr>
                <w:rFonts w:asciiTheme="majorBidi" w:hAnsiTheme="majorBidi" w:cstheme="majorBidi"/>
                <w:b/>
                <w:bCs/>
                <w:color w:val="000000"/>
                <w:sz w:val="32"/>
                <w:szCs w:val="32"/>
                <w:rtl/>
                <w:lang w:bidi="ar-JO"/>
              </w:rPr>
            </w:pPr>
            <w:r w:rsidRPr="005B0F67">
              <w:rPr>
                <w:rFonts w:asciiTheme="majorBidi" w:hAnsiTheme="majorBidi" w:cstheme="majorBidi"/>
                <w:b/>
                <w:bCs/>
                <w:sz w:val="32"/>
                <w:szCs w:val="32"/>
                <w:rtl/>
              </w:rPr>
              <w:t xml:space="preserve">المدقق  </w:t>
            </w:r>
            <w:r w:rsidRPr="005B0F67">
              <w:rPr>
                <w:rFonts w:asciiTheme="majorBidi" w:hAnsiTheme="majorBidi" w:cstheme="majorBidi" w:hint="cs"/>
                <w:b/>
                <w:bCs/>
                <w:sz w:val="32"/>
                <w:szCs w:val="32"/>
                <w:rtl/>
              </w:rPr>
              <w:t xml:space="preserve">        </w:t>
            </w:r>
          </w:p>
        </w:tc>
        <w:tc>
          <w:tcPr>
            <w:tcW w:w="310" w:type="dxa"/>
          </w:tcPr>
          <w:p w:rsidR="00190420" w:rsidRPr="005B0F67" w:rsidRDefault="00190420" w:rsidP="00190420">
            <w:pPr>
              <w:spacing w:after="0"/>
              <w:jc w:val="both"/>
              <w:rPr>
                <w:rFonts w:asciiTheme="majorBidi" w:hAnsiTheme="majorBidi" w:cstheme="majorBidi"/>
                <w:b/>
                <w:bCs/>
                <w:color w:val="000000"/>
                <w:sz w:val="32"/>
                <w:szCs w:val="32"/>
                <w:rtl/>
                <w:lang w:bidi="ar-JO"/>
              </w:rPr>
            </w:pPr>
            <w:r w:rsidRPr="005B0F67">
              <w:rPr>
                <w:rFonts w:asciiTheme="majorBidi" w:hAnsiTheme="majorBidi" w:cstheme="majorBidi" w:hint="cs"/>
                <w:b/>
                <w:bCs/>
                <w:color w:val="000000"/>
                <w:sz w:val="32"/>
                <w:szCs w:val="32"/>
                <w:rtl/>
                <w:lang w:bidi="ar-JO"/>
              </w:rPr>
              <w:t>:</w:t>
            </w:r>
          </w:p>
        </w:tc>
        <w:tc>
          <w:tcPr>
            <w:tcW w:w="5655" w:type="dxa"/>
          </w:tcPr>
          <w:p w:rsidR="00190420" w:rsidRPr="005B0F67" w:rsidRDefault="00190420" w:rsidP="00190420">
            <w:pPr>
              <w:spacing w:after="0"/>
              <w:jc w:val="both"/>
              <w:rPr>
                <w:rFonts w:asciiTheme="majorBidi" w:hAnsiTheme="majorBidi" w:cstheme="majorBidi"/>
                <w:b/>
                <w:bCs/>
                <w:color w:val="000000"/>
                <w:sz w:val="32"/>
                <w:szCs w:val="32"/>
                <w:rtl/>
              </w:rPr>
            </w:pPr>
            <w:r w:rsidRPr="005B0F67">
              <w:rPr>
                <w:rFonts w:asciiTheme="majorBidi" w:hAnsiTheme="majorBidi" w:cstheme="majorBidi"/>
                <w:b/>
                <w:bCs/>
                <w:color w:val="000000"/>
                <w:sz w:val="32"/>
                <w:szCs w:val="32"/>
                <w:rtl/>
              </w:rPr>
              <w:t xml:space="preserve">موظف الدائرة </w:t>
            </w:r>
            <w:r>
              <w:rPr>
                <w:rFonts w:asciiTheme="majorBidi" w:hAnsiTheme="majorBidi" w:cstheme="majorBidi" w:hint="cs"/>
                <w:b/>
                <w:bCs/>
                <w:color w:val="000000"/>
                <w:sz w:val="32"/>
                <w:szCs w:val="32"/>
                <w:rtl/>
              </w:rPr>
              <w:t>المفوض من المدير ب</w:t>
            </w:r>
            <w:r w:rsidRPr="005B0F67">
              <w:rPr>
                <w:rFonts w:asciiTheme="majorBidi" w:hAnsiTheme="majorBidi" w:cstheme="majorBidi"/>
                <w:b/>
                <w:bCs/>
                <w:color w:val="000000"/>
                <w:sz w:val="32"/>
                <w:szCs w:val="32"/>
                <w:rtl/>
              </w:rPr>
              <w:t xml:space="preserve">تدقيق الإقرارات الضريبية وتقدير الضريبة واحتساب أي مبالغ أخرى مترتبة على المكلف </w:t>
            </w:r>
            <w:r>
              <w:rPr>
                <w:rFonts w:asciiTheme="majorBidi" w:hAnsiTheme="majorBidi" w:cstheme="majorBidi" w:hint="cs"/>
                <w:b/>
                <w:bCs/>
                <w:color w:val="000000"/>
                <w:sz w:val="32"/>
                <w:szCs w:val="32"/>
                <w:rtl/>
              </w:rPr>
              <w:t>و</w:t>
            </w:r>
            <w:r w:rsidRPr="005B0F67">
              <w:rPr>
                <w:rFonts w:asciiTheme="majorBidi" w:hAnsiTheme="majorBidi" w:cstheme="majorBidi"/>
                <w:b/>
                <w:bCs/>
                <w:color w:val="000000"/>
                <w:sz w:val="32"/>
                <w:szCs w:val="32"/>
                <w:rtl/>
              </w:rPr>
              <w:t>القيام بأي مهام وواجبات أخرى منوطة به وفق أحكام هذا القانون.</w:t>
            </w:r>
          </w:p>
        </w:tc>
      </w:tr>
    </w:tbl>
    <w:p w:rsidR="00190420" w:rsidRDefault="00190420" w:rsidP="00406127">
      <w:pPr>
        <w:spacing w:after="0" w:line="240" w:lineRule="auto"/>
        <w:rPr>
          <w:rFonts w:asciiTheme="majorBidi" w:hAnsiTheme="majorBidi" w:cstheme="majorBidi"/>
          <w:b/>
          <w:bCs/>
          <w:sz w:val="32"/>
          <w:szCs w:val="32"/>
          <w:rtl/>
        </w:rPr>
      </w:pPr>
    </w:p>
    <w:p w:rsidR="00092101" w:rsidRDefault="00092101" w:rsidP="00406127">
      <w:pPr>
        <w:spacing w:after="0" w:line="240" w:lineRule="auto"/>
        <w:rPr>
          <w:rFonts w:asciiTheme="majorBidi" w:hAnsiTheme="majorBidi" w:cstheme="majorBidi"/>
          <w:b/>
          <w:bCs/>
          <w:sz w:val="32"/>
          <w:szCs w:val="32"/>
          <w:rtl/>
        </w:rPr>
      </w:pPr>
      <w:r w:rsidRPr="00FF4973">
        <w:rPr>
          <w:rFonts w:asciiTheme="majorBidi" w:hAnsiTheme="majorBidi" w:cstheme="majorBidi"/>
          <w:b/>
          <w:bCs/>
          <w:sz w:val="32"/>
          <w:szCs w:val="32"/>
          <w:rtl/>
        </w:rPr>
        <w:t>المادة ( 3 )</w:t>
      </w:r>
    </w:p>
    <w:p w:rsidR="00406127" w:rsidRPr="00190420" w:rsidRDefault="00406127" w:rsidP="00406127">
      <w:pPr>
        <w:spacing w:after="0" w:line="240" w:lineRule="auto"/>
        <w:rPr>
          <w:rFonts w:asciiTheme="majorBidi" w:hAnsiTheme="majorBidi" w:cstheme="majorBidi"/>
          <w:b/>
          <w:bCs/>
          <w:rtl/>
        </w:rPr>
      </w:pPr>
    </w:p>
    <w:p w:rsidR="00092101" w:rsidRPr="00FF4973" w:rsidRDefault="00092101" w:rsidP="00190420">
      <w:pPr>
        <w:spacing w:after="0"/>
        <w:jc w:val="both"/>
        <w:rPr>
          <w:rFonts w:asciiTheme="majorBidi" w:hAnsiTheme="majorBidi" w:cstheme="majorBidi"/>
          <w:b/>
          <w:bCs/>
          <w:sz w:val="32"/>
          <w:szCs w:val="32"/>
          <w:rtl/>
        </w:rPr>
      </w:pPr>
      <w:r w:rsidRPr="00FF4973">
        <w:rPr>
          <w:rFonts w:asciiTheme="majorBidi" w:hAnsiTheme="majorBidi" w:cstheme="majorBidi"/>
          <w:b/>
          <w:bCs/>
          <w:sz w:val="32"/>
          <w:szCs w:val="32"/>
          <w:rtl/>
        </w:rPr>
        <w:t>يخضع أي من القرارات التالية الصادرة وفق أحكام القانون للتدقيق من قبل المدير مباشرةً أو من قبل من يفوضه لهذه الغاية :</w:t>
      </w:r>
    </w:p>
    <w:p w:rsidR="00092101" w:rsidRPr="00FF4973" w:rsidRDefault="00092101" w:rsidP="00190420">
      <w:pPr>
        <w:pStyle w:val="a3"/>
        <w:numPr>
          <w:ilvl w:val="0"/>
          <w:numId w:val="2"/>
        </w:numPr>
        <w:spacing w:after="0"/>
        <w:jc w:val="both"/>
        <w:rPr>
          <w:rFonts w:asciiTheme="majorBidi" w:hAnsiTheme="majorBidi" w:cstheme="majorBidi"/>
          <w:b/>
          <w:bCs/>
          <w:sz w:val="32"/>
          <w:szCs w:val="32"/>
          <w:rtl/>
        </w:rPr>
      </w:pPr>
      <w:r w:rsidRPr="00FF4973">
        <w:rPr>
          <w:rFonts w:asciiTheme="majorBidi" w:hAnsiTheme="majorBidi" w:cstheme="majorBidi"/>
          <w:b/>
          <w:bCs/>
          <w:sz w:val="32"/>
          <w:szCs w:val="32"/>
          <w:rtl/>
        </w:rPr>
        <w:t>قرار التدقيق الصادر وفق أحكام المادة (44).</w:t>
      </w:r>
    </w:p>
    <w:p w:rsidR="00092101" w:rsidRPr="00FF4973" w:rsidRDefault="00092101" w:rsidP="00406127">
      <w:pPr>
        <w:pStyle w:val="a3"/>
        <w:numPr>
          <w:ilvl w:val="0"/>
          <w:numId w:val="2"/>
        </w:numPr>
        <w:spacing w:after="0"/>
        <w:rPr>
          <w:rFonts w:asciiTheme="majorBidi" w:hAnsiTheme="majorBidi" w:cstheme="majorBidi"/>
          <w:b/>
          <w:bCs/>
          <w:sz w:val="32"/>
          <w:szCs w:val="32"/>
          <w:rtl/>
        </w:rPr>
      </w:pPr>
      <w:r w:rsidRPr="00FF4973">
        <w:rPr>
          <w:rFonts w:asciiTheme="majorBidi" w:hAnsiTheme="majorBidi" w:cstheme="majorBidi"/>
          <w:b/>
          <w:bCs/>
          <w:sz w:val="32"/>
          <w:szCs w:val="32"/>
          <w:rtl/>
        </w:rPr>
        <w:t>قرار التقدير الاداري الصادر وفق أحكام الفقرة (أ) من المادة (46).</w:t>
      </w:r>
    </w:p>
    <w:p w:rsidR="00092101" w:rsidRPr="00FF4973" w:rsidRDefault="00092101" w:rsidP="00406127">
      <w:pPr>
        <w:pStyle w:val="a3"/>
        <w:numPr>
          <w:ilvl w:val="0"/>
          <w:numId w:val="2"/>
        </w:numPr>
        <w:spacing w:after="0"/>
        <w:jc w:val="both"/>
        <w:rPr>
          <w:rFonts w:asciiTheme="majorBidi" w:hAnsiTheme="majorBidi" w:cstheme="majorBidi"/>
          <w:b/>
          <w:bCs/>
          <w:sz w:val="32"/>
          <w:szCs w:val="32"/>
        </w:rPr>
      </w:pPr>
      <w:r w:rsidRPr="00FF4973">
        <w:rPr>
          <w:rFonts w:asciiTheme="majorBidi" w:hAnsiTheme="majorBidi" w:cstheme="majorBidi"/>
          <w:b/>
          <w:bCs/>
          <w:sz w:val="32"/>
          <w:szCs w:val="32"/>
          <w:rtl/>
        </w:rPr>
        <w:t>قرار التقدير الاداري الصادر وفق أحكام الفقرة (أ) من المادة (47).</w:t>
      </w:r>
    </w:p>
    <w:p w:rsidR="00092101" w:rsidRPr="00FF4973" w:rsidRDefault="00092101" w:rsidP="00406127">
      <w:pPr>
        <w:pStyle w:val="a3"/>
        <w:numPr>
          <w:ilvl w:val="0"/>
          <w:numId w:val="2"/>
        </w:numPr>
        <w:spacing w:after="0"/>
        <w:jc w:val="both"/>
        <w:rPr>
          <w:rFonts w:asciiTheme="majorBidi" w:hAnsiTheme="majorBidi" w:cstheme="majorBidi"/>
          <w:b/>
          <w:bCs/>
          <w:sz w:val="32"/>
          <w:szCs w:val="32"/>
          <w:rtl/>
        </w:rPr>
      </w:pPr>
      <w:r w:rsidRPr="00FF4973">
        <w:rPr>
          <w:rFonts w:asciiTheme="majorBidi" w:hAnsiTheme="majorBidi" w:cstheme="majorBidi"/>
          <w:b/>
          <w:bCs/>
          <w:sz w:val="32"/>
          <w:szCs w:val="32"/>
          <w:rtl/>
        </w:rPr>
        <w:t>قرار هيئة الاعتراض الصادر وفق أحكام الفقرة (و) من المادة (48).</w:t>
      </w:r>
    </w:p>
    <w:p w:rsidR="00092101" w:rsidRPr="00FF4973" w:rsidRDefault="00092101" w:rsidP="00406127">
      <w:pPr>
        <w:spacing w:after="0"/>
        <w:ind w:left="360"/>
        <w:jc w:val="both"/>
        <w:rPr>
          <w:rFonts w:asciiTheme="majorBidi" w:hAnsiTheme="majorBidi" w:cstheme="majorBidi"/>
          <w:b/>
          <w:bCs/>
          <w:sz w:val="32"/>
          <w:szCs w:val="32"/>
          <w:rtl/>
        </w:rPr>
      </w:pPr>
      <w:r w:rsidRPr="00FF4973">
        <w:rPr>
          <w:rFonts w:asciiTheme="majorBidi" w:hAnsiTheme="majorBidi" w:cstheme="majorBidi"/>
          <w:b/>
          <w:bCs/>
          <w:sz w:val="32"/>
          <w:szCs w:val="32"/>
          <w:rtl/>
        </w:rPr>
        <w:t>هـ. قرار اعادة النظر الصادر وفق أحكام الفقرة (أ) من المادة (49) .</w:t>
      </w:r>
    </w:p>
    <w:p w:rsidR="00092101" w:rsidRDefault="00092101" w:rsidP="00406127">
      <w:pPr>
        <w:spacing w:after="0"/>
        <w:ind w:left="360"/>
        <w:jc w:val="both"/>
        <w:rPr>
          <w:rFonts w:asciiTheme="majorBidi" w:hAnsiTheme="majorBidi" w:cstheme="majorBidi"/>
          <w:b/>
          <w:bCs/>
          <w:sz w:val="32"/>
          <w:szCs w:val="32"/>
          <w:rtl/>
        </w:rPr>
      </w:pPr>
      <w:r w:rsidRPr="00FF4973">
        <w:rPr>
          <w:rFonts w:asciiTheme="majorBidi" w:hAnsiTheme="majorBidi" w:cstheme="majorBidi"/>
          <w:b/>
          <w:bCs/>
          <w:sz w:val="32"/>
          <w:szCs w:val="32"/>
          <w:rtl/>
        </w:rPr>
        <w:t xml:space="preserve">و. </w:t>
      </w:r>
      <w:r>
        <w:rPr>
          <w:rFonts w:asciiTheme="majorBidi" w:hAnsiTheme="majorBidi" w:cstheme="majorBidi" w:hint="cs"/>
          <w:b/>
          <w:bCs/>
          <w:sz w:val="32"/>
          <w:szCs w:val="32"/>
          <w:rtl/>
        </w:rPr>
        <w:t xml:space="preserve"> </w:t>
      </w:r>
      <w:r w:rsidRPr="00FF4973">
        <w:rPr>
          <w:rFonts w:asciiTheme="majorBidi" w:hAnsiTheme="majorBidi" w:cstheme="majorBidi"/>
          <w:b/>
          <w:bCs/>
          <w:sz w:val="32"/>
          <w:szCs w:val="32"/>
          <w:rtl/>
        </w:rPr>
        <w:t>قرار تصحيح الأخطاء الكتابية والحسابية وفق أحكام المادة (71).</w:t>
      </w:r>
    </w:p>
    <w:p w:rsidR="00DC6E77" w:rsidRDefault="00DC6E77" w:rsidP="00406127">
      <w:pPr>
        <w:spacing w:after="0"/>
        <w:ind w:left="360"/>
        <w:jc w:val="both"/>
        <w:rPr>
          <w:rFonts w:asciiTheme="majorBidi" w:hAnsiTheme="majorBidi" w:cstheme="majorBidi"/>
          <w:b/>
          <w:bCs/>
          <w:sz w:val="32"/>
          <w:szCs w:val="32"/>
          <w:rtl/>
        </w:rPr>
      </w:pPr>
      <w:r>
        <w:rPr>
          <w:rFonts w:asciiTheme="majorBidi" w:hAnsiTheme="majorBidi" w:cstheme="majorBidi" w:hint="cs"/>
          <w:b/>
          <w:bCs/>
          <w:sz w:val="32"/>
          <w:szCs w:val="32"/>
          <w:rtl/>
        </w:rPr>
        <w:t xml:space="preserve">ز. القرارات المشار إليها في الفقرات من (أ) إلى (و) والصادرة بالاستناد     </w:t>
      </w:r>
    </w:p>
    <w:p w:rsidR="00DC6E77" w:rsidRDefault="00DC6E77" w:rsidP="00406127">
      <w:pPr>
        <w:spacing w:after="0"/>
        <w:ind w:left="360"/>
        <w:jc w:val="both"/>
        <w:rPr>
          <w:rFonts w:asciiTheme="majorBidi" w:hAnsiTheme="majorBidi" w:cstheme="majorBidi"/>
          <w:b/>
          <w:bCs/>
          <w:sz w:val="32"/>
          <w:szCs w:val="32"/>
          <w:rtl/>
        </w:rPr>
      </w:pPr>
      <w:r>
        <w:rPr>
          <w:rFonts w:asciiTheme="majorBidi" w:hAnsiTheme="majorBidi" w:cstheme="majorBidi" w:hint="cs"/>
          <w:b/>
          <w:bCs/>
          <w:sz w:val="32"/>
          <w:szCs w:val="32"/>
          <w:rtl/>
        </w:rPr>
        <w:t xml:space="preserve">    لأحكام الفقرة (أ) من المادة (34) من قانون منطقة العقبة الاقتصادية </w:t>
      </w:r>
    </w:p>
    <w:p w:rsidR="00DC6E77" w:rsidRPr="00FF4973" w:rsidRDefault="00DC6E77" w:rsidP="00DC6E77">
      <w:pPr>
        <w:spacing w:after="0"/>
        <w:ind w:left="360"/>
        <w:jc w:val="both"/>
        <w:rPr>
          <w:rFonts w:asciiTheme="majorBidi" w:hAnsiTheme="majorBidi" w:cstheme="majorBidi"/>
          <w:b/>
          <w:bCs/>
          <w:sz w:val="32"/>
          <w:szCs w:val="32"/>
          <w:rtl/>
        </w:rPr>
      </w:pPr>
      <w:r>
        <w:rPr>
          <w:rFonts w:asciiTheme="majorBidi" w:hAnsiTheme="majorBidi" w:cstheme="majorBidi" w:hint="cs"/>
          <w:b/>
          <w:bCs/>
          <w:sz w:val="32"/>
          <w:szCs w:val="32"/>
          <w:rtl/>
        </w:rPr>
        <w:t xml:space="preserve">    الخاصة.</w:t>
      </w:r>
    </w:p>
    <w:p w:rsidR="00092101" w:rsidRDefault="00092101" w:rsidP="00406127">
      <w:pPr>
        <w:spacing w:after="0"/>
        <w:jc w:val="both"/>
        <w:rPr>
          <w:rFonts w:asciiTheme="majorBidi" w:hAnsiTheme="majorBidi" w:cstheme="majorBidi"/>
          <w:b/>
          <w:bCs/>
          <w:sz w:val="32"/>
          <w:szCs w:val="32"/>
          <w:rtl/>
        </w:rPr>
      </w:pPr>
      <w:r w:rsidRPr="00FF4973">
        <w:rPr>
          <w:rFonts w:asciiTheme="majorBidi" w:hAnsiTheme="majorBidi" w:cstheme="majorBidi"/>
          <w:b/>
          <w:bCs/>
          <w:sz w:val="32"/>
          <w:szCs w:val="32"/>
          <w:rtl/>
        </w:rPr>
        <w:lastRenderedPageBreak/>
        <w:t>المادة ( 4 )</w:t>
      </w:r>
    </w:p>
    <w:p w:rsidR="00A86AED" w:rsidRPr="00FF4973" w:rsidRDefault="00A86AED" w:rsidP="00406127">
      <w:pPr>
        <w:spacing w:after="0"/>
        <w:jc w:val="both"/>
        <w:rPr>
          <w:rFonts w:asciiTheme="majorBidi" w:hAnsiTheme="majorBidi" w:cstheme="majorBidi"/>
          <w:b/>
          <w:bCs/>
          <w:sz w:val="32"/>
          <w:szCs w:val="32"/>
          <w:rtl/>
        </w:rPr>
      </w:pPr>
    </w:p>
    <w:p w:rsidR="00092101" w:rsidRPr="00FF4973" w:rsidRDefault="00092101" w:rsidP="00406127">
      <w:pPr>
        <w:pStyle w:val="a3"/>
        <w:numPr>
          <w:ilvl w:val="0"/>
          <w:numId w:val="1"/>
        </w:numPr>
        <w:spacing w:after="0"/>
        <w:jc w:val="both"/>
        <w:rPr>
          <w:rFonts w:asciiTheme="majorBidi" w:hAnsiTheme="majorBidi" w:cstheme="majorBidi"/>
          <w:b/>
          <w:bCs/>
          <w:sz w:val="32"/>
          <w:szCs w:val="32"/>
        </w:rPr>
      </w:pPr>
      <w:r w:rsidRPr="00FF4973">
        <w:rPr>
          <w:rFonts w:asciiTheme="majorBidi" w:hAnsiTheme="majorBidi" w:cstheme="majorBidi"/>
          <w:b/>
          <w:bCs/>
          <w:sz w:val="32"/>
          <w:szCs w:val="32"/>
          <w:rtl/>
        </w:rPr>
        <w:t>لا يكون القرار الخاضع للتدقيق وفق أحكام المادة (3) من هذه التعليمات نهائياً وملزماً ولا ينتج أي أثر له قبل المصادقة عليه من المدير أو من يفوضه لهذه الغاية ويعتبر أي تبليغ له قبل المصادقة عليه باطلاً .</w:t>
      </w:r>
    </w:p>
    <w:p w:rsidR="00092101" w:rsidRDefault="00092101" w:rsidP="00406127">
      <w:pPr>
        <w:pStyle w:val="a3"/>
        <w:numPr>
          <w:ilvl w:val="0"/>
          <w:numId w:val="1"/>
        </w:numPr>
        <w:spacing w:after="0"/>
        <w:jc w:val="both"/>
        <w:rPr>
          <w:rFonts w:asciiTheme="majorBidi" w:hAnsiTheme="majorBidi" w:cstheme="majorBidi"/>
          <w:b/>
          <w:bCs/>
          <w:sz w:val="32"/>
          <w:szCs w:val="32"/>
        </w:rPr>
      </w:pPr>
      <w:r w:rsidRPr="00FF4973">
        <w:rPr>
          <w:rFonts w:asciiTheme="majorBidi" w:hAnsiTheme="majorBidi" w:cstheme="majorBidi"/>
          <w:b/>
          <w:bCs/>
          <w:sz w:val="32"/>
          <w:szCs w:val="32"/>
          <w:rtl/>
        </w:rPr>
        <w:t>يفصل المدير أو من يفوضه في أي مسالة أو خلاف ينشأ بين المدقق المفوض بالتدقيق والمدقق مصدر القرار عن تدقيق القرارات الخاضعة للتدقيق .</w:t>
      </w:r>
    </w:p>
    <w:p w:rsidR="00A86AED" w:rsidRDefault="00A86AED" w:rsidP="00A86AED">
      <w:pPr>
        <w:spacing w:line="240" w:lineRule="auto"/>
        <w:jc w:val="both"/>
        <w:rPr>
          <w:rFonts w:asciiTheme="majorBidi" w:hAnsiTheme="majorBidi" w:cstheme="majorBidi"/>
          <w:b/>
          <w:bCs/>
          <w:sz w:val="32"/>
          <w:szCs w:val="32"/>
          <w:rtl/>
        </w:rPr>
      </w:pPr>
    </w:p>
    <w:p w:rsidR="00A86AED" w:rsidRPr="00A86AED" w:rsidRDefault="00A86AED" w:rsidP="00A86AED">
      <w:pPr>
        <w:spacing w:line="240" w:lineRule="auto"/>
        <w:jc w:val="both"/>
        <w:rPr>
          <w:rFonts w:asciiTheme="majorBidi" w:hAnsiTheme="majorBidi" w:cstheme="majorBidi"/>
          <w:b/>
          <w:bCs/>
          <w:sz w:val="32"/>
          <w:szCs w:val="32"/>
          <w:rtl/>
        </w:rPr>
      </w:pPr>
      <w:r w:rsidRPr="00A86AED">
        <w:rPr>
          <w:rFonts w:asciiTheme="majorBidi" w:hAnsiTheme="majorBidi" w:cstheme="majorBidi"/>
          <w:b/>
          <w:bCs/>
          <w:sz w:val="32"/>
          <w:szCs w:val="32"/>
          <w:rtl/>
        </w:rPr>
        <w:t xml:space="preserve">المادة (5) </w:t>
      </w:r>
    </w:p>
    <w:p w:rsidR="00A86AED" w:rsidRPr="00A86AED" w:rsidRDefault="00A86AED" w:rsidP="00A86AED">
      <w:pPr>
        <w:spacing w:line="240" w:lineRule="auto"/>
        <w:jc w:val="both"/>
        <w:rPr>
          <w:rFonts w:asciiTheme="majorBidi" w:hAnsiTheme="majorBidi" w:cstheme="majorBidi"/>
          <w:b/>
          <w:bCs/>
          <w:sz w:val="32"/>
          <w:szCs w:val="32"/>
          <w:rtl/>
        </w:rPr>
      </w:pPr>
      <w:r w:rsidRPr="00A86AED">
        <w:rPr>
          <w:rFonts w:asciiTheme="majorBidi" w:hAnsiTheme="majorBidi" w:cstheme="majorBidi"/>
          <w:b/>
          <w:bCs/>
          <w:sz w:val="32"/>
          <w:szCs w:val="32"/>
          <w:rtl/>
        </w:rPr>
        <w:t xml:space="preserve">تلغى تعليمات تدقيق قرارات ضريبة </w:t>
      </w:r>
      <w:r>
        <w:rPr>
          <w:rFonts w:asciiTheme="majorBidi" w:hAnsiTheme="majorBidi" w:cstheme="majorBidi" w:hint="cs"/>
          <w:b/>
          <w:bCs/>
          <w:sz w:val="32"/>
          <w:szCs w:val="32"/>
          <w:rtl/>
        </w:rPr>
        <w:t>المبيعات</w:t>
      </w:r>
      <w:r w:rsidRPr="00A86AED">
        <w:rPr>
          <w:rFonts w:asciiTheme="majorBidi" w:hAnsiTheme="majorBidi" w:cstheme="majorBidi"/>
          <w:b/>
          <w:bCs/>
          <w:sz w:val="32"/>
          <w:szCs w:val="32"/>
          <w:rtl/>
        </w:rPr>
        <w:t xml:space="preserve"> رقم (</w:t>
      </w:r>
      <w:r>
        <w:rPr>
          <w:rFonts w:asciiTheme="majorBidi" w:hAnsiTheme="majorBidi" w:cstheme="majorBidi" w:hint="cs"/>
          <w:b/>
          <w:bCs/>
          <w:sz w:val="32"/>
          <w:szCs w:val="32"/>
          <w:rtl/>
        </w:rPr>
        <w:t>1</w:t>
      </w:r>
      <w:r w:rsidRPr="00A86AED">
        <w:rPr>
          <w:rFonts w:asciiTheme="majorBidi" w:hAnsiTheme="majorBidi" w:cstheme="majorBidi"/>
          <w:b/>
          <w:bCs/>
          <w:sz w:val="32"/>
          <w:szCs w:val="32"/>
          <w:rtl/>
        </w:rPr>
        <w:t>) لسنة 2018 .</w:t>
      </w:r>
    </w:p>
    <w:p w:rsidR="00A86AED" w:rsidRPr="00A86AED" w:rsidRDefault="00A86AED" w:rsidP="00A86AED">
      <w:pPr>
        <w:spacing w:after="0"/>
        <w:jc w:val="both"/>
        <w:rPr>
          <w:rFonts w:asciiTheme="majorBidi" w:hAnsiTheme="majorBidi" w:cstheme="majorBidi"/>
          <w:b/>
          <w:bCs/>
          <w:sz w:val="32"/>
          <w:szCs w:val="32"/>
          <w:rtl/>
        </w:rPr>
      </w:pPr>
    </w:p>
    <w:p w:rsidR="00092101" w:rsidRDefault="00092101" w:rsidP="00092101">
      <w:pPr>
        <w:spacing w:line="240" w:lineRule="auto"/>
        <w:jc w:val="right"/>
        <w:rPr>
          <w:rFonts w:asciiTheme="majorBidi" w:hAnsiTheme="majorBidi" w:cstheme="majorBidi"/>
          <w:b/>
          <w:bCs/>
          <w:sz w:val="32"/>
          <w:szCs w:val="32"/>
          <w:rtl/>
        </w:rPr>
      </w:pPr>
      <w:r w:rsidRPr="00FF4973">
        <w:rPr>
          <w:rFonts w:asciiTheme="majorBidi" w:hAnsiTheme="majorBidi" w:cstheme="majorBidi"/>
          <w:b/>
          <w:bCs/>
          <w:sz w:val="32"/>
          <w:szCs w:val="32"/>
          <w:rtl/>
        </w:rPr>
        <w:t>مدير عام دائرة ضريبة الدخل والمبيعات</w:t>
      </w:r>
    </w:p>
    <w:p w:rsidR="009D0E0B" w:rsidRDefault="009D0E0B" w:rsidP="009D0E0B">
      <w:pPr>
        <w:spacing w:line="240" w:lineRule="auto"/>
        <w:jc w:val="center"/>
        <w:rPr>
          <w:rFonts w:asciiTheme="majorBidi" w:hAnsiTheme="majorBidi" w:cstheme="majorBidi"/>
          <w:b/>
          <w:bCs/>
          <w:sz w:val="32"/>
          <w:szCs w:val="32"/>
          <w:rtl/>
        </w:rPr>
      </w:pPr>
      <w:r>
        <w:rPr>
          <w:rFonts w:asciiTheme="majorBidi" w:hAnsiTheme="majorBidi" w:cstheme="majorBidi" w:hint="cs"/>
          <w:b/>
          <w:bCs/>
          <w:sz w:val="32"/>
          <w:szCs w:val="32"/>
          <w:rtl/>
        </w:rPr>
        <w:t xml:space="preserve">                                                    حسام أبو علي</w:t>
      </w:r>
    </w:p>
    <w:p w:rsidR="009D0E0B" w:rsidRPr="00FF4973" w:rsidRDefault="009D0E0B" w:rsidP="00AC5F1C">
      <w:pPr>
        <w:spacing w:line="240" w:lineRule="auto"/>
        <w:jc w:val="center"/>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00AC5F1C">
        <w:rPr>
          <w:rFonts w:asciiTheme="majorBidi" w:hAnsiTheme="majorBidi" w:cstheme="majorBidi" w:hint="cs"/>
          <w:b/>
          <w:bCs/>
          <w:sz w:val="32"/>
          <w:szCs w:val="32"/>
          <w:rtl/>
        </w:rPr>
        <w:t>11</w:t>
      </w:r>
      <w:bookmarkStart w:id="1" w:name="_GoBack"/>
      <w:bookmarkEnd w:id="1"/>
      <w:r>
        <w:rPr>
          <w:rFonts w:asciiTheme="majorBidi" w:hAnsiTheme="majorBidi" w:cstheme="majorBidi" w:hint="cs"/>
          <w:b/>
          <w:bCs/>
          <w:sz w:val="32"/>
          <w:szCs w:val="32"/>
          <w:rtl/>
        </w:rPr>
        <w:t>/ 1/2023</w:t>
      </w:r>
    </w:p>
    <w:p w:rsidR="00092101" w:rsidRPr="00FF4973" w:rsidRDefault="00092101" w:rsidP="00092101">
      <w:pPr>
        <w:spacing w:line="240" w:lineRule="auto"/>
        <w:jc w:val="both"/>
        <w:rPr>
          <w:rFonts w:asciiTheme="majorBidi" w:hAnsiTheme="majorBidi" w:cstheme="majorBidi"/>
          <w:b/>
          <w:bCs/>
          <w:sz w:val="32"/>
          <w:szCs w:val="32"/>
          <w:rtl/>
          <w:lang w:bidi="ar-JO"/>
        </w:rPr>
      </w:pPr>
    </w:p>
    <w:p w:rsidR="00092101" w:rsidRPr="00FF4973" w:rsidRDefault="00092101" w:rsidP="00092101">
      <w:pPr>
        <w:jc w:val="both"/>
        <w:rPr>
          <w:rFonts w:asciiTheme="majorBidi" w:hAnsiTheme="majorBidi" w:cstheme="majorBidi"/>
          <w:b/>
          <w:bCs/>
          <w:sz w:val="32"/>
          <w:szCs w:val="32"/>
          <w:lang w:bidi="ar-JO"/>
        </w:rPr>
      </w:pPr>
    </w:p>
    <w:p w:rsidR="00D079DD" w:rsidRPr="00092101" w:rsidRDefault="00D079DD"/>
    <w:sectPr w:rsidR="00D079DD" w:rsidRPr="00092101" w:rsidSect="00AD16D4">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92D" w:rsidRDefault="00D3492D" w:rsidP="00092101">
      <w:pPr>
        <w:spacing w:after="0" w:line="240" w:lineRule="auto"/>
      </w:pPr>
      <w:r>
        <w:separator/>
      </w:r>
    </w:p>
  </w:endnote>
  <w:endnote w:type="continuationSeparator" w:id="0">
    <w:p w:rsidR="00D3492D" w:rsidRDefault="00D3492D" w:rsidP="00092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92D" w:rsidRDefault="00D3492D" w:rsidP="00092101">
      <w:pPr>
        <w:spacing w:after="0" w:line="240" w:lineRule="auto"/>
      </w:pPr>
      <w:r>
        <w:separator/>
      </w:r>
    </w:p>
  </w:footnote>
  <w:footnote w:type="continuationSeparator" w:id="0">
    <w:p w:rsidR="00D3492D" w:rsidRDefault="00D3492D" w:rsidP="000921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D3DC8"/>
    <w:multiLevelType w:val="hybridMultilevel"/>
    <w:tmpl w:val="A94EB7C6"/>
    <w:lvl w:ilvl="0" w:tplc="2DB4D5F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27475A"/>
    <w:multiLevelType w:val="hybridMultilevel"/>
    <w:tmpl w:val="11F8ABF2"/>
    <w:lvl w:ilvl="0" w:tplc="2DB4D5F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101"/>
    <w:rsid w:val="00092101"/>
    <w:rsid w:val="00190420"/>
    <w:rsid w:val="003E3724"/>
    <w:rsid w:val="00406127"/>
    <w:rsid w:val="009D0E0B"/>
    <w:rsid w:val="009D65F1"/>
    <w:rsid w:val="00A86AED"/>
    <w:rsid w:val="00AC5F1C"/>
    <w:rsid w:val="00AD16D4"/>
    <w:rsid w:val="00D079DD"/>
    <w:rsid w:val="00D3492D"/>
    <w:rsid w:val="00DC6E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101"/>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101"/>
    <w:pPr>
      <w:ind w:left="720"/>
      <w:contextualSpacing/>
    </w:pPr>
  </w:style>
  <w:style w:type="paragraph" w:styleId="a4">
    <w:name w:val="footnote text"/>
    <w:basedOn w:val="a"/>
    <w:link w:val="Char"/>
    <w:uiPriority w:val="99"/>
    <w:semiHidden/>
    <w:unhideWhenUsed/>
    <w:rsid w:val="00092101"/>
    <w:pPr>
      <w:spacing w:after="0" w:line="240" w:lineRule="auto"/>
    </w:pPr>
    <w:rPr>
      <w:sz w:val="20"/>
      <w:szCs w:val="20"/>
    </w:rPr>
  </w:style>
  <w:style w:type="character" w:customStyle="1" w:styleId="Char">
    <w:name w:val="نص حاشية سفلية Char"/>
    <w:basedOn w:val="a0"/>
    <w:link w:val="a4"/>
    <w:uiPriority w:val="99"/>
    <w:semiHidden/>
    <w:rsid w:val="00092101"/>
    <w:rPr>
      <w:sz w:val="20"/>
      <w:szCs w:val="20"/>
    </w:rPr>
  </w:style>
  <w:style w:type="character" w:styleId="a5">
    <w:name w:val="footnote reference"/>
    <w:basedOn w:val="a0"/>
    <w:uiPriority w:val="99"/>
    <w:unhideWhenUsed/>
    <w:rsid w:val="00092101"/>
    <w:rPr>
      <w:vertAlign w:val="superscript"/>
    </w:rPr>
  </w:style>
  <w:style w:type="table" w:styleId="a6">
    <w:name w:val="Table Grid"/>
    <w:basedOn w:val="a1"/>
    <w:uiPriority w:val="59"/>
    <w:rsid w:val="001904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101"/>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101"/>
    <w:pPr>
      <w:ind w:left="720"/>
      <w:contextualSpacing/>
    </w:pPr>
  </w:style>
  <w:style w:type="paragraph" w:styleId="a4">
    <w:name w:val="footnote text"/>
    <w:basedOn w:val="a"/>
    <w:link w:val="Char"/>
    <w:uiPriority w:val="99"/>
    <w:semiHidden/>
    <w:unhideWhenUsed/>
    <w:rsid w:val="00092101"/>
    <w:pPr>
      <w:spacing w:after="0" w:line="240" w:lineRule="auto"/>
    </w:pPr>
    <w:rPr>
      <w:sz w:val="20"/>
      <w:szCs w:val="20"/>
    </w:rPr>
  </w:style>
  <w:style w:type="character" w:customStyle="1" w:styleId="Char">
    <w:name w:val="نص حاشية سفلية Char"/>
    <w:basedOn w:val="a0"/>
    <w:link w:val="a4"/>
    <w:uiPriority w:val="99"/>
    <w:semiHidden/>
    <w:rsid w:val="00092101"/>
    <w:rPr>
      <w:sz w:val="20"/>
      <w:szCs w:val="20"/>
    </w:rPr>
  </w:style>
  <w:style w:type="character" w:styleId="a5">
    <w:name w:val="footnote reference"/>
    <w:basedOn w:val="a0"/>
    <w:uiPriority w:val="99"/>
    <w:unhideWhenUsed/>
    <w:rsid w:val="00092101"/>
    <w:rPr>
      <w:vertAlign w:val="superscript"/>
    </w:rPr>
  </w:style>
  <w:style w:type="table" w:styleId="a6">
    <w:name w:val="Table Grid"/>
    <w:basedOn w:val="a1"/>
    <w:uiPriority w:val="59"/>
    <w:rsid w:val="001904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296</Words>
  <Characters>1690</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Naser Nawasreh</cp:lastModifiedBy>
  <cp:revision>2</cp:revision>
  <dcterms:created xsi:type="dcterms:W3CDTF">2023-01-31T08:41:00Z</dcterms:created>
  <dcterms:modified xsi:type="dcterms:W3CDTF">2023-01-31T08:41:00Z</dcterms:modified>
</cp:coreProperties>
</file>