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2F8" w:rsidRPr="00E12D15" w:rsidRDefault="004812F8" w:rsidP="004812F8">
      <w:pPr>
        <w:spacing w:after="0" w:line="240" w:lineRule="auto"/>
        <w:jc w:val="center"/>
        <w:rPr>
          <w:rFonts w:asciiTheme="majorBidi" w:hAnsiTheme="majorBidi" w:cstheme="majorBidi"/>
          <w:b/>
          <w:bCs/>
          <w:sz w:val="32"/>
          <w:szCs w:val="32"/>
          <w:rtl/>
        </w:rPr>
      </w:pPr>
      <w:bookmarkStart w:id="0" w:name="_Hlk61258944"/>
      <w:r w:rsidRPr="00E12D15">
        <w:rPr>
          <w:rFonts w:asciiTheme="majorBidi" w:hAnsiTheme="majorBidi" w:cstheme="majorBidi"/>
          <w:b/>
          <w:bCs/>
          <w:sz w:val="32"/>
          <w:szCs w:val="32"/>
          <w:rtl/>
        </w:rPr>
        <w:t>التعليمات التنفيذية رقم (</w:t>
      </w:r>
      <w:r>
        <w:rPr>
          <w:rFonts w:asciiTheme="majorBidi" w:hAnsiTheme="majorBidi" w:cstheme="majorBidi" w:hint="cs"/>
          <w:b/>
          <w:bCs/>
          <w:sz w:val="32"/>
          <w:szCs w:val="32"/>
          <w:rtl/>
        </w:rPr>
        <w:t xml:space="preserve"> </w:t>
      </w:r>
      <w:r w:rsidRPr="00E12D15">
        <w:rPr>
          <w:rFonts w:asciiTheme="majorBidi" w:hAnsiTheme="majorBidi" w:cstheme="majorBidi"/>
          <w:b/>
          <w:bCs/>
          <w:sz w:val="32"/>
          <w:szCs w:val="32"/>
          <w:rtl/>
        </w:rPr>
        <w:t>) لسنة 2021</w:t>
      </w:r>
    </w:p>
    <w:p w:rsidR="004812F8" w:rsidRPr="00E12D15" w:rsidRDefault="004812F8" w:rsidP="004812F8">
      <w:pPr>
        <w:spacing w:before="240" w:after="0" w:line="240" w:lineRule="auto"/>
        <w:jc w:val="center"/>
        <w:rPr>
          <w:rFonts w:asciiTheme="majorBidi" w:hAnsiTheme="majorBidi" w:cstheme="majorBidi"/>
          <w:b/>
          <w:bCs/>
          <w:sz w:val="32"/>
          <w:szCs w:val="32"/>
          <w:rtl/>
        </w:rPr>
      </w:pPr>
      <w:r w:rsidRPr="00E12D15">
        <w:rPr>
          <w:rFonts w:asciiTheme="majorBidi" w:hAnsiTheme="majorBidi" w:cstheme="majorBidi"/>
          <w:b/>
          <w:bCs/>
          <w:sz w:val="32"/>
          <w:szCs w:val="32"/>
          <w:rtl/>
        </w:rPr>
        <w:t>التعليمات التنفيذية الخاصة بالأسعار التحويلية لغايات ضريبة الدخل</w:t>
      </w:r>
    </w:p>
    <w:p w:rsidR="004812F8" w:rsidRPr="00E12D15" w:rsidRDefault="004812F8" w:rsidP="004812F8">
      <w:pPr>
        <w:spacing w:before="240" w:after="0" w:line="240" w:lineRule="auto"/>
        <w:jc w:val="center"/>
        <w:rPr>
          <w:rFonts w:asciiTheme="majorBidi" w:hAnsiTheme="majorBidi" w:cstheme="majorBidi"/>
          <w:b/>
          <w:bCs/>
          <w:sz w:val="32"/>
          <w:szCs w:val="32"/>
          <w:rtl/>
        </w:rPr>
      </w:pPr>
      <w:r w:rsidRPr="00E12D15">
        <w:rPr>
          <w:rFonts w:asciiTheme="majorBidi" w:hAnsiTheme="majorBidi" w:cstheme="majorBidi"/>
          <w:b/>
          <w:bCs/>
          <w:sz w:val="32"/>
          <w:szCs w:val="32"/>
          <w:rtl/>
        </w:rPr>
        <w:t xml:space="preserve"> صادرة بمقتضى الم</w:t>
      </w:r>
      <w:r w:rsidRPr="00E12D15">
        <w:rPr>
          <w:rFonts w:asciiTheme="majorBidi" w:hAnsiTheme="majorBidi" w:cstheme="majorBidi" w:hint="cs"/>
          <w:b/>
          <w:bCs/>
          <w:sz w:val="32"/>
          <w:szCs w:val="32"/>
          <w:rtl/>
        </w:rPr>
        <w:t>واد (8) و(9) و(10) و(12) و(14) و</w:t>
      </w:r>
      <w:r w:rsidRPr="00E12D15">
        <w:rPr>
          <w:rFonts w:asciiTheme="majorBidi" w:hAnsiTheme="majorBidi" w:cstheme="majorBidi"/>
          <w:b/>
          <w:bCs/>
          <w:sz w:val="32"/>
          <w:szCs w:val="32"/>
          <w:rtl/>
        </w:rPr>
        <w:t xml:space="preserve">(18) </w:t>
      </w:r>
    </w:p>
    <w:p w:rsidR="004812F8" w:rsidRPr="00E12D15" w:rsidRDefault="004812F8" w:rsidP="004812F8">
      <w:pPr>
        <w:spacing w:before="240" w:after="0" w:line="240" w:lineRule="auto"/>
        <w:jc w:val="center"/>
        <w:rPr>
          <w:rFonts w:asciiTheme="majorBidi" w:hAnsiTheme="majorBidi" w:cstheme="majorBidi"/>
          <w:b/>
          <w:bCs/>
          <w:sz w:val="32"/>
          <w:szCs w:val="32"/>
          <w:rtl/>
        </w:rPr>
      </w:pPr>
      <w:r w:rsidRPr="00E12D15">
        <w:rPr>
          <w:rFonts w:asciiTheme="majorBidi" w:hAnsiTheme="majorBidi" w:cstheme="majorBidi"/>
          <w:b/>
          <w:bCs/>
          <w:sz w:val="32"/>
          <w:szCs w:val="32"/>
          <w:rtl/>
        </w:rPr>
        <w:t xml:space="preserve">من </w:t>
      </w:r>
      <w:r w:rsidRPr="00E12D15">
        <w:rPr>
          <w:rFonts w:asciiTheme="majorBidi" w:hAnsiTheme="majorBidi" w:cstheme="majorBidi"/>
          <w:b/>
          <w:bCs/>
          <w:sz w:val="32"/>
          <w:szCs w:val="32"/>
          <w:rtl/>
          <w:lang w:bidi="ar-JO"/>
        </w:rPr>
        <w:t>نظام الأسعار التحويلية لغايات ضريبة الدخل</w:t>
      </w:r>
      <w:r w:rsidRPr="00E12D15">
        <w:rPr>
          <w:rFonts w:asciiTheme="majorBidi" w:hAnsiTheme="majorBidi" w:cstheme="majorBidi" w:hint="cs"/>
          <w:b/>
          <w:bCs/>
          <w:sz w:val="32"/>
          <w:szCs w:val="32"/>
          <w:rtl/>
          <w:lang w:bidi="ar-JO"/>
        </w:rPr>
        <w:t xml:space="preserve"> </w:t>
      </w:r>
      <w:r w:rsidRPr="00E12D15">
        <w:rPr>
          <w:rFonts w:asciiTheme="majorBidi" w:hAnsiTheme="majorBidi" w:cstheme="majorBidi"/>
          <w:b/>
          <w:bCs/>
          <w:sz w:val="32"/>
          <w:szCs w:val="32"/>
          <w:rtl/>
        </w:rPr>
        <w:t>رقم (40) لسنة (2021)</w:t>
      </w:r>
    </w:p>
    <w:p w:rsidR="004812F8" w:rsidRPr="00E12D15" w:rsidRDefault="004812F8" w:rsidP="004812F8">
      <w:pPr>
        <w:spacing w:before="240" w:after="0" w:line="240" w:lineRule="auto"/>
        <w:jc w:val="center"/>
        <w:rPr>
          <w:rFonts w:asciiTheme="majorBidi" w:hAnsiTheme="majorBidi" w:cstheme="majorBidi"/>
          <w:sz w:val="32"/>
          <w:szCs w:val="32"/>
          <w:rtl/>
        </w:rPr>
      </w:pPr>
    </w:p>
    <w:p w:rsidR="004812F8" w:rsidRPr="002E6D7B" w:rsidRDefault="004812F8" w:rsidP="004812F8">
      <w:pPr>
        <w:spacing w:line="240" w:lineRule="auto"/>
        <w:jc w:val="both"/>
        <w:rPr>
          <w:rFonts w:asciiTheme="majorBidi" w:hAnsiTheme="majorBidi" w:cstheme="majorBidi"/>
          <w:b/>
          <w:bCs/>
          <w:sz w:val="32"/>
          <w:szCs w:val="32"/>
          <w:rtl/>
        </w:rPr>
      </w:pPr>
      <w:r w:rsidRPr="002E6D7B">
        <w:rPr>
          <w:rFonts w:asciiTheme="majorBidi" w:hAnsiTheme="majorBidi" w:cstheme="majorBidi"/>
          <w:b/>
          <w:bCs/>
          <w:sz w:val="32"/>
          <w:szCs w:val="32"/>
          <w:rtl/>
        </w:rPr>
        <w:t>المادة ( 1 )</w:t>
      </w:r>
    </w:p>
    <w:p w:rsidR="004812F8" w:rsidRPr="002E6D7B" w:rsidRDefault="004812F8" w:rsidP="004812F8">
      <w:pPr>
        <w:spacing w:after="0"/>
        <w:jc w:val="both"/>
        <w:rPr>
          <w:rFonts w:asciiTheme="majorBidi" w:hAnsiTheme="majorBidi" w:cstheme="majorBidi"/>
          <w:b/>
          <w:bCs/>
          <w:color w:val="FF0000"/>
          <w:sz w:val="32"/>
          <w:szCs w:val="32"/>
          <w:rtl/>
        </w:rPr>
      </w:pPr>
      <w:r w:rsidRPr="002E6D7B">
        <w:rPr>
          <w:rFonts w:asciiTheme="majorBidi" w:hAnsiTheme="majorBidi" w:cstheme="majorBidi"/>
          <w:b/>
          <w:bCs/>
          <w:sz w:val="32"/>
          <w:szCs w:val="32"/>
          <w:rtl/>
        </w:rPr>
        <w:t xml:space="preserve">تسمى هذه التعليمات ( التعليمات التنفيذية </w:t>
      </w:r>
      <w:r w:rsidRPr="002E6D7B">
        <w:rPr>
          <w:rFonts w:asciiTheme="majorBidi" w:hAnsiTheme="majorBidi" w:cstheme="majorBidi" w:hint="cs"/>
          <w:b/>
          <w:bCs/>
          <w:sz w:val="32"/>
          <w:szCs w:val="32"/>
          <w:rtl/>
        </w:rPr>
        <w:t xml:space="preserve">رقم (3) </w:t>
      </w:r>
      <w:r w:rsidRPr="002E6D7B">
        <w:rPr>
          <w:rFonts w:asciiTheme="majorBidi" w:hAnsiTheme="majorBidi" w:cstheme="majorBidi"/>
          <w:b/>
          <w:bCs/>
          <w:sz w:val="32"/>
          <w:szCs w:val="32"/>
          <w:rtl/>
        </w:rPr>
        <w:t xml:space="preserve">الخاصة بالأسعار التحويلية لغايات ضريبة الدخل </w:t>
      </w:r>
      <w:r w:rsidRPr="002E6D7B">
        <w:rPr>
          <w:rFonts w:asciiTheme="majorBidi" w:hAnsiTheme="majorBidi" w:cstheme="majorBidi" w:hint="cs"/>
          <w:b/>
          <w:bCs/>
          <w:sz w:val="32"/>
          <w:szCs w:val="32"/>
          <w:rtl/>
          <w:lang w:bidi="ar-JO"/>
        </w:rPr>
        <w:t>لسنة</w:t>
      </w:r>
      <w:r w:rsidRPr="002E6D7B">
        <w:rPr>
          <w:rFonts w:asciiTheme="majorBidi" w:hAnsiTheme="majorBidi" w:cstheme="majorBidi"/>
          <w:b/>
          <w:bCs/>
          <w:sz w:val="32"/>
          <w:szCs w:val="32"/>
          <w:rtl/>
        </w:rPr>
        <w:t xml:space="preserve"> 2021 ) ، ويعمل بها من تاريخ نشرها في الجريدة الرسمية. </w:t>
      </w:r>
    </w:p>
    <w:p w:rsidR="004812F8" w:rsidRPr="002E6D7B" w:rsidRDefault="004812F8" w:rsidP="004812F8">
      <w:pPr>
        <w:spacing w:line="240" w:lineRule="auto"/>
        <w:jc w:val="both"/>
        <w:rPr>
          <w:rFonts w:asciiTheme="majorBidi" w:hAnsiTheme="majorBidi" w:cstheme="majorBidi"/>
          <w:b/>
          <w:bCs/>
          <w:sz w:val="32"/>
          <w:szCs w:val="32"/>
          <w:rtl/>
        </w:rPr>
      </w:pPr>
      <w:r w:rsidRPr="002E6D7B">
        <w:rPr>
          <w:rFonts w:asciiTheme="majorBidi" w:hAnsiTheme="majorBidi" w:cstheme="majorBidi"/>
          <w:b/>
          <w:bCs/>
          <w:sz w:val="32"/>
          <w:szCs w:val="32"/>
          <w:rtl/>
        </w:rPr>
        <w:t>المادة ( 2 )</w:t>
      </w:r>
    </w:p>
    <w:p w:rsidR="004812F8" w:rsidRPr="002E6D7B" w:rsidRDefault="004812F8" w:rsidP="004812F8">
      <w:pPr>
        <w:spacing w:after="0" w:line="240" w:lineRule="auto"/>
        <w:contextualSpacing/>
        <w:jc w:val="both"/>
        <w:rPr>
          <w:rFonts w:asciiTheme="majorBidi" w:hAnsiTheme="majorBidi" w:cstheme="majorBidi"/>
          <w:b/>
          <w:bCs/>
          <w:sz w:val="32"/>
          <w:szCs w:val="32"/>
          <w:rtl/>
        </w:rPr>
      </w:pPr>
      <w:r>
        <w:rPr>
          <w:rFonts w:asciiTheme="majorBidi" w:hAnsiTheme="majorBidi" w:cstheme="majorBidi" w:hint="cs"/>
          <w:b/>
          <w:bCs/>
          <w:sz w:val="32"/>
          <w:szCs w:val="32"/>
          <w:rtl/>
        </w:rPr>
        <w:t xml:space="preserve">أ. </w:t>
      </w:r>
      <w:r w:rsidRPr="002E6D7B">
        <w:rPr>
          <w:rFonts w:asciiTheme="majorBidi" w:hAnsiTheme="majorBidi" w:cstheme="majorBidi" w:hint="cs"/>
          <w:b/>
          <w:bCs/>
          <w:sz w:val="32"/>
          <w:szCs w:val="32"/>
          <w:rtl/>
        </w:rPr>
        <w:t>ت</w:t>
      </w:r>
      <w:r w:rsidRPr="002E6D7B">
        <w:rPr>
          <w:rFonts w:asciiTheme="majorBidi" w:hAnsiTheme="majorBidi" w:cstheme="majorBidi"/>
          <w:b/>
          <w:bCs/>
          <w:sz w:val="32"/>
          <w:szCs w:val="32"/>
          <w:rtl/>
        </w:rPr>
        <w:t>كون للكلمات والعبارات التالية حيثما وردت في هذه التعليمات المعاني المخصصة لها أدناه ، ما لم تدل القرينة على غير ذلك:</w:t>
      </w:r>
    </w:p>
    <w:tbl>
      <w:tblPr>
        <w:tblStyle w:val="TableGrid11"/>
        <w:tblpPr w:leftFromText="180" w:rightFromText="180" w:vertAnchor="text" w:horzAnchor="margin" w:tblpY="22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60"/>
        <w:gridCol w:w="4500"/>
      </w:tblGrid>
      <w:tr w:rsidR="004812F8" w:rsidRPr="002E6D7B" w:rsidTr="008D7BA0">
        <w:tc>
          <w:tcPr>
            <w:tcW w:w="3060" w:type="dxa"/>
          </w:tcPr>
          <w:p w:rsidR="004812F8" w:rsidRPr="002E6D7B" w:rsidRDefault="004812F8" w:rsidP="008D7BA0">
            <w:pPr>
              <w:rPr>
                <w:rFonts w:asciiTheme="majorBidi" w:hAnsiTheme="majorBidi" w:cstheme="majorBidi"/>
                <w:b/>
                <w:bCs/>
                <w:sz w:val="32"/>
                <w:szCs w:val="32"/>
                <w:rtl/>
              </w:rPr>
            </w:pPr>
            <w:r w:rsidRPr="002E6D7B">
              <w:rPr>
                <w:rFonts w:asciiTheme="majorBidi" w:hAnsiTheme="majorBidi" w:cstheme="majorBidi"/>
                <w:b/>
                <w:bCs/>
                <w:sz w:val="32"/>
                <w:szCs w:val="32"/>
                <w:rtl/>
              </w:rPr>
              <w:t>الوزير</w:t>
            </w:r>
          </w:p>
        </w:tc>
        <w:tc>
          <w:tcPr>
            <w:tcW w:w="360" w:type="dxa"/>
          </w:tcPr>
          <w:p w:rsidR="004812F8" w:rsidRPr="002E6D7B" w:rsidRDefault="004812F8" w:rsidP="008D7BA0">
            <w:pPr>
              <w:jc w:val="both"/>
              <w:rPr>
                <w:rFonts w:asciiTheme="majorBidi" w:hAnsiTheme="majorBidi" w:cstheme="majorBidi"/>
                <w:b/>
                <w:bCs/>
                <w:sz w:val="32"/>
                <w:szCs w:val="32"/>
                <w:rtl/>
              </w:rPr>
            </w:pPr>
            <w:r w:rsidRPr="002E6D7B">
              <w:rPr>
                <w:rFonts w:asciiTheme="majorBidi" w:hAnsiTheme="majorBidi" w:cstheme="majorBidi" w:hint="cs"/>
                <w:b/>
                <w:bCs/>
                <w:sz w:val="32"/>
                <w:szCs w:val="32"/>
                <w:rtl/>
              </w:rPr>
              <w:t>:</w:t>
            </w:r>
          </w:p>
        </w:tc>
        <w:tc>
          <w:tcPr>
            <w:tcW w:w="4500" w:type="dxa"/>
          </w:tcPr>
          <w:p w:rsidR="004812F8" w:rsidRPr="002E6D7B" w:rsidRDefault="004812F8" w:rsidP="008D7BA0">
            <w:pPr>
              <w:jc w:val="lowKashida"/>
              <w:rPr>
                <w:rFonts w:asciiTheme="majorBidi" w:hAnsiTheme="majorBidi" w:cstheme="majorBidi"/>
                <w:b/>
                <w:bCs/>
                <w:sz w:val="32"/>
                <w:szCs w:val="32"/>
                <w:rtl/>
              </w:rPr>
            </w:pPr>
            <w:r w:rsidRPr="002E6D7B">
              <w:rPr>
                <w:rFonts w:asciiTheme="majorBidi" w:hAnsiTheme="majorBidi" w:cstheme="majorBidi"/>
                <w:b/>
                <w:bCs/>
                <w:sz w:val="32"/>
                <w:szCs w:val="32"/>
                <w:rtl/>
              </w:rPr>
              <w:t>وزير المالية</w:t>
            </w:r>
          </w:p>
        </w:tc>
      </w:tr>
      <w:tr w:rsidR="004812F8" w:rsidRPr="002E6D7B" w:rsidTr="008D7BA0">
        <w:tc>
          <w:tcPr>
            <w:tcW w:w="3060" w:type="dxa"/>
          </w:tcPr>
          <w:p w:rsidR="004812F8" w:rsidRPr="002E6D7B" w:rsidRDefault="004812F8" w:rsidP="008D7BA0">
            <w:pPr>
              <w:rPr>
                <w:rFonts w:asciiTheme="majorBidi" w:hAnsiTheme="majorBidi" w:cstheme="majorBidi"/>
                <w:b/>
                <w:bCs/>
                <w:sz w:val="32"/>
                <w:szCs w:val="32"/>
                <w:rtl/>
              </w:rPr>
            </w:pPr>
            <w:r w:rsidRPr="002E6D7B">
              <w:rPr>
                <w:rFonts w:asciiTheme="majorBidi" w:hAnsiTheme="majorBidi" w:cstheme="majorBidi"/>
                <w:b/>
                <w:bCs/>
                <w:sz w:val="32"/>
                <w:szCs w:val="32"/>
                <w:rtl/>
              </w:rPr>
              <w:t>المدير</w:t>
            </w:r>
          </w:p>
        </w:tc>
        <w:tc>
          <w:tcPr>
            <w:tcW w:w="360" w:type="dxa"/>
          </w:tcPr>
          <w:p w:rsidR="004812F8" w:rsidRPr="002E6D7B" w:rsidRDefault="004812F8" w:rsidP="008D7BA0">
            <w:pPr>
              <w:jc w:val="both"/>
              <w:rPr>
                <w:rFonts w:asciiTheme="majorBidi" w:hAnsiTheme="majorBidi" w:cstheme="majorBidi"/>
                <w:b/>
                <w:bCs/>
                <w:sz w:val="32"/>
                <w:szCs w:val="32"/>
                <w:rtl/>
              </w:rPr>
            </w:pPr>
            <w:r w:rsidRPr="002E6D7B">
              <w:rPr>
                <w:rFonts w:asciiTheme="majorBidi" w:hAnsiTheme="majorBidi" w:cstheme="majorBidi" w:hint="cs"/>
                <w:b/>
                <w:bCs/>
                <w:sz w:val="32"/>
                <w:szCs w:val="32"/>
                <w:rtl/>
              </w:rPr>
              <w:t>:</w:t>
            </w:r>
          </w:p>
        </w:tc>
        <w:tc>
          <w:tcPr>
            <w:tcW w:w="4500" w:type="dxa"/>
          </w:tcPr>
          <w:p w:rsidR="004812F8" w:rsidRPr="002E6D7B" w:rsidRDefault="004812F8" w:rsidP="008D7BA0">
            <w:pPr>
              <w:jc w:val="lowKashida"/>
              <w:rPr>
                <w:rFonts w:asciiTheme="majorBidi" w:hAnsiTheme="majorBidi" w:cstheme="majorBidi"/>
                <w:b/>
                <w:bCs/>
                <w:sz w:val="32"/>
                <w:szCs w:val="32"/>
                <w:rtl/>
              </w:rPr>
            </w:pPr>
            <w:r w:rsidRPr="002E6D7B">
              <w:rPr>
                <w:rFonts w:asciiTheme="majorBidi" w:hAnsiTheme="majorBidi" w:cstheme="majorBidi"/>
                <w:b/>
                <w:bCs/>
                <w:sz w:val="32"/>
                <w:szCs w:val="32"/>
                <w:rtl/>
              </w:rPr>
              <w:t>مدير عام الدائرة</w:t>
            </w:r>
          </w:p>
        </w:tc>
      </w:tr>
      <w:tr w:rsidR="004812F8" w:rsidRPr="002E6D7B" w:rsidTr="008D7BA0">
        <w:tc>
          <w:tcPr>
            <w:tcW w:w="3060" w:type="dxa"/>
          </w:tcPr>
          <w:p w:rsidR="004812F8" w:rsidRPr="002E6D7B" w:rsidRDefault="004812F8" w:rsidP="008D7BA0">
            <w:pPr>
              <w:rPr>
                <w:rFonts w:asciiTheme="majorBidi" w:hAnsiTheme="majorBidi" w:cstheme="majorBidi"/>
                <w:b/>
                <w:bCs/>
                <w:sz w:val="32"/>
                <w:szCs w:val="32"/>
                <w:rtl/>
              </w:rPr>
            </w:pPr>
            <w:r w:rsidRPr="002E6D7B">
              <w:rPr>
                <w:rFonts w:asciiTheme="majorBidi" w:hAnsiTheme="majorBidi" w:cstheme="majorBidi"/>
                <w:b/>
                <w:bCs/>
                <w:sz w:val="32"/>
                <w:szCs w:val="32"/>
                <w:rtl/>
              </w:rPr>
              <w:t>الدائرة</w:t>
            </w:r>
          </w:p>
        </w:tc>
        <w:tc>
          <w:tcPr>
            <w:tcW w:w="360" w:type="dxa"/>
          </w:tcPr>
          <w:p w:rsidR="004812F8" w:rsidRPr="002E6D7B" w:rsidRDefault="004812F8" w:rsidP="008D7BA0">
            <w:pPr>
              <w:jc w:val="both"/>
              <w:rPr>
                <w:rFonts w:asciiTheme="majorBidi" w:hAnsiTheme="majorBidi" w:cstheme="majorBidi"/>
                <w:b/>
                <w:bCs/>
                <w:sz w:val="32"/>
                <w:szCs w:val="32"/>
                <w:rtl/>
              </w:rPr>
            </w:pPr>
            <w:r w:rsidRPr="002E6D7B">
              <w:rPr>
                <w:rFonts w:asciiTheme="majorBidi" w:hAnsiTheme="majorBidi" w:cstheme="majorBidi"/>
                <w:b/>
                <w:bCs/>
                <w:sz w:val="32"/>
                <w:szCs w:val="32"/>
                <w:rtl/>
              </w:rPr>
              <w:t>:</w:t>
            </w:r>
          </w:p>
        </w:tc>
        <w:tc>
          <w:tcPr>
            <w:tcW w:w="4500" w:type="dxa"/>
          </w:tcPr>
          <w:p w:rsidR="004812F8" w:rsidRPr="002E6D7B" w:rsidRDefault="004812F8" w:rsidP="008D7BA0">
            <w:pPr>
              <w:jc w:val="lowKashida"/>
              <w:rPr>
                <w:rFonts w:asciiTheme="majorBidi" w:hAnsiTheme="majorBidi" w:cstheme="majorBidi"/>
                <w:b/>
                <w:bCs/>
                <w:sz w:val="32"/>
                <w:szCs w:val="32"/>
                <w:rtl/>
              </w:rPr>
            </w:pPr>
            <w:r w:rsidRPr="002E6D7B">
              <w:rPr>
                <w:rFonts w:asciiTheme="majorBidi" w:hAnsiTheme="majorBidi" w:cstheme="majorBidi"/>
                <w:b/>
                <w:bCs/>
                <w:sz w:val="32"/>
                <w:szCs w:val="32"/>
                <w:rtl/>
              </w:rPr>
              <w:t>دائرة ضريبة الدخل والمبيعات.</w:t>
            </w:r>
          </w:p>
        </w:tc>
      </w:tr>
      <w:tr w:rsidR="004812F8" w:rsidRPr="002E6D7B" w:rsidTr="008D7BA0">
        <w:tc>
          <w:tcPr>
            <w:tcW w:w="3060" w:type="dxa"/>
          </w:tcPr>
          <w:p w:rsidR="004812F8" w:rsidRPr="002E6D7B" w:rsidRDefault="004812F8" w:rsidP="008D7BA0">
            <w:pPr>
              <w:rPr>
                <w:rFonts w:asciiTheme="majorBidi" w:hAnsiTheme="majorBidi" w:cstheme="majorBidi"/>
                <w:b/>
                <w:bCs/>
                <w:sz w:val="32"/>
                <w:szCs w:val="32"/>
                <w:rtl/>
              </w:rPr>
            </w:pPr>
            <w:r w:rsidRPr="002E6D7B">
              <w:rPr>
                <w:rFonts w:asciiTheme="majorBidi" w:hAnsiTheme="majorBidi" w:cstheme="majorBidi"/>
                <w:b/>
                <w:bCs/>
                <w:sz w:val="32"/>
                <w:szCs w:val="32"/>
                <w:rtl/>
              </w:rPr>
              <w:t>القانون</w:t>
            </w:r>
          </w:p>
        </w:tc>
        <w:tc>
          <w:tcPr>
            <w:tcW w:w="360" w:type="dxa"/>
          </w:tcPr>
          <w:p w:rsidR="004812F8" w:rsidRPr="002E6D7B" w:rsidRDefault="004812F8" w:rsidP="008D7BA0">
            <w:pPr>
              <w:jc w:val="both"/>
              <w:rPr>
                <w:rFonts w:asciiTheme="majorBidi" w:hAnsiTheme="majorBidi" w:cstheme="majorBidi"/>
                <w:b/>
                <w:bCs/>
                <w:sz w:val="32"/>
                <w:szCs w:val="32"/>
                <w:rtl/>
              </w:rPr>
            </w:pPr>
            <w:r w:rsidRPr="002E6D7B">
              <w:rPr>
                <w:rFonts w:asciiTheme="majorBidi" w:hAnsiTheme="majorBidi" w:cstheme="majorBidi"/>
                <w:b/>
                <w:bCs/>
                <w:sz w:val="32"/>
                <w:szCs w:val="32"/>
                <w:rtl/>
              </w:rPr>
              <w:t>:</w:t>
            </w:r>
          </w:p>
        </w:tc>
        <w:tc>
          <w:tcPr>
            <w:tcW w:w="4500" w:type="dxa"/>
          </w:tcPr>
          <w:p w:rsidR="004812F8" w:rsidRPr="002E6D7B" w:rsidRDefault="004812F8" w:rsidP="008D7BA0">
            <w:pPr>
              <w:jc w:val="lowKashida"/>
              <w:rPr>
                <w:rFonts w:asciiTheme="majorBidi" w:hAnsiTheme="majorBidi" w:cstheme="majorBidi"/>
                <w:b/>
                <w:bCs/>
                <w:sz w:val="32"/>
                <w:szCs w:val="32"/>
                <w:rtl/>
              </w:rPr>
            </w:pPr>
            <w:r w:rsidRPr="002E6D7B">
              <w:rPr>
                <w:rFonts w:asciiTheme="majorBidi" w:hAnsiTheme="majorBidi" w:cstheme="majorBidi"/>
                <w:b/>
                <w:bCs/>
                <w:sz w:val="32"/>
                <w:szCs w:val="32"/>
                <w:rtl/>
              </w:rPr>
              <w:t>قانون ضريبة الدخل.</w:t>
            </w:r>
          </w:p>
        </w:tc>
      </w:tr>
      <w:tr w:rsidR="004812F8" w:rsidRPr="002E6D7B" w:rsidTr="008D7BA0">
        <w:tc>
          <w:tcPr>
            <w:tcW w:w="3060" w:type="dxa"/>
          </w:tcPr>
          <w:p w:rsidR="004812F8" w:rsidRPr="002E6D7B" w:rsidRDefault="004812F8" w:rsidP="008D7BA0">
            <w:pPr>
              <w:rPr>
                <w:rFonts w:asciiTheme="majorBidi" w:hAnsiTheme="majorBidi" w:cstheme="majorBidi"/>
                <w:b/>
                <w:bCs/>
                <w:sz w:val="32"/>
                <w:szCs w:val="32"/>
                <w:rtl/>
              </w:rPr>
            </w:pPr>
            <w:r w:rsidRPr="002E6D7B">
              <w:rPr>
                <w:rFonts w:asciiTheme="majorBidi" w:hAnsiTheme="majorBidi" w:cstheme="majorBidi"/>
                <w:b/>
                <w:bCs/>
                <w:sz w:val="32"/>
                <w:szCs w:val="32"/>
                <w:rtl/>
              </w:rPr>
              <w:t>النظام</w:t>
            </w:r>
          </w:p>
        </w:tc>
        <w:tc>
          <w:tcPr>
            <w:tcW w:w="360" w:type="dxa"/>
          </w:tcPr>
          <w:p w:rsidR="004812F8" w:rsidRPr="002E6D7B" w:rsidRDefault="004812F8" w:rsidP="008D7BA0">
            <w:pPr>
              <w:jc w:val="both"/>
              <w:rPr>
                <w:rFonts w:asciiTheme="majorBidi" w:hAnsiTheme="majorBidi" w:cstheme="majorBidi"/>
                <w:b/>
                <w:bCs/>
                <w:sz w:val="32"/>
                <w:szCs w:val="32"/>
                <w:rtl/>
              </w:rPr>
            </w:pPr>
            <w:r w:rsidRPr="002E6D7B">
              <w:rPr>
                <w:rFonts w:asciiTheme="majorBidi" w:hAnsiTheme="majorBidi" w:cstheme="majorBidi"/>
                <w:b/>
                <w:bCs/>
                <w:sz w:val="32"/>
                <w:szCs w:val="32"/>
                <w:rtl/>
              </w:rPr>
              <w:t>:</w:t>
            </w:r>
          </w:p>
        </w:tc>
        <w:tc>
          <w:tcPr>
            <w:tcW w:w="4500" w:type="dxa"/>
          </w:tcPr>
          <w:p w:rsidR="004812F8" w:rsidRPr="002E6D7B" w:rsidRDefault="004812F8" w:rsidP="008D7BA0">
            <w:pPr>
              <w:jc w:val="lowKashida"/>
              <w:rPr>
                <w:rFonts w:asciiTheme="majorBidi" w:hAnsiTheme="majorBidi" w:cstheme="majorBidi"/>
                <w:b/>
                <w:bCs/>
                <w:sz w:val="32"/>
                <w:szCs w:val="32"/>
                <w:rtl/>
              </w:rPr>
            </w:pPr>
            <w:r w:rsidRPr="002E6D7B">
              <w:rPr>
                <w:rFonts w:asciiTheme="majorBidi" w:hAnsiTheme="majorBidi" w:cstheme="majorBidi"/>
                <w:b/>
                <w:bCs/>
                <w:sz w:val="32"/>
                <w:szCs w:val="32"/>
                <w:rtl/>
              </w:rPr>
              <w:t>نظام الأسعار التحويلية لغايات ضريبة الدخل رقم (40) لسنة (2021)</w:t>
            </w:r>
            <w:r w:rsidRPr="002E6D7B">
              <w:rPr>
                <w:rFonts w:asciiTheme="majorBidi" w:hAnsiTheme="majorBidi" w:cstheme="majorBidi"/>
                <w:b/>
                <w:bCs/>
                <w:sz w:val="32"/>
                <w:szCs w:val="32"/>
              </w:rPr>
              <w:t>.</w:t>
            </w:r>
          </w:p>
        </w:tc>
      </w:tr>
      <w:tr w:rsidR="004812F8" w:rsidRPr="002E6D7B" w:rsidTr="008D7BA0">
        <w:tc>
          <w:tcPr>
            <w:tcW w:w="3060" w:type="dxa"/>
          </w:tcPr>
          <w:p w:rsidR="004812F8" w:rsidRPr="002E6D7B" w:rsidRDefault="004812F8" w:rsidP="008D7BA0">
            <w:pPr>
              <w:rPr>
                <w:rFonts w:asciiTheme="majorBidi" w:hAnsiTheme="majorBidi" w:cstheme="majorBidi"/>
                <w:b/>
                <w:bCs/>
                <w:sz w:val="32"/>
                <w:szCs w:val="32"/>
                <w:rtl/>
              </w:rPr>
            </w:pPr>
            <w:r w:rsidRPr="002E6D7B">
              <w:rPr>
                <w:rFonts w:asciiTheme="majorBidi" w:hAnsiTheme="majorBidi" w:cstheme="majorBidi"/>
                <w:b/>
                <w:bCs/>
                <w:sz w:val="32"/>
                <w:szCs w:val="32"/>
                <w:rtl/>
              </w:rPr>
              <w:t>الشخص</w:t>
            </w:r>
          </w:p>
        </w:tc>
        <w:tc>
          <w:tcPr>
            <w:tcW w:w="360" w:type="dxa"/>
          </w:tcPr>
          <w:p w:rsidR="004812F8" w:rsidRPr="002E6D7B" w:rsidRDefault="004812F8" w:rsidP="008D7BA0">
            <w:pPr>
              <w:jc w:val="both"/>
              <w:rPr>
                <w:rFonts w:asciiTheme="majorBidi" w:hAnsiTheme="majorBidi" w:cstheme="majorBidi"/>
                <w:b/>
                <w:bCs/>
                <w:sz w:val="32"/>
                <w:szCs w:val="32"/>
                <w:rtl/>
              </w:rPr>
            </w:pPr>
            <w:r w:rsidRPr="002E6D7B">
              <w:rPr>
                <w:rFonts w:asciiTheme="majorBidi" w:hAnsiTheme="majorBidi" w:cstheme="majorBidi"/>
                <w:b/>
                <w:bCs/>
                <w:sz w:val="32"/>
                <w:szCs w:val="32"/>
                <w:rtl/>
              </w:rPr>
              <w:t>:</w:t>
            </w:r>
          </w:p>
        </w:tc>
        <w:tc>
          <w:tcPr>
            <w:tcW w:w="4500" w:type="dxa"/>
          </w:tcPr>
          <w:p w:rsidR="004812F8" w:rsidRPr="002E6D7B" w:rsidRDefault="004812F8" w:rsidP="008D7BA0">
            <w:pPr>
              <w:jc w:val="lowKashida"/>
              <w:rPr>
                <w:rFonts w:asciiTheme="majorBidi" w:hAnsiTheme="majorBidi" w:cstheme="majorBidi"/>
                <w:b/>
                <w:bCs/>
                <w:sz w:val="32"/>
                <w:szCs w:val="32"/>
                <w:rtl/>
              </w:rPr>
            </w:pPr>
            <w:r w:rsidRPr="002E6D7B">
              <w:rPr>
                <w:rFonts w:asciiTheme="majorBidi" w:hAnsiTheme="majorBidi" w:cstheme="majorBidi"/>
                <w:b/>
                <w:bCs/>
                <w:sz w:val="32"/>
                <w:szCs w:val="32"/>
                <w:rtl/>
              </w:rPr>
              <w:t>الشخص الطبيعي أو الشخص الاعتباري بما في ذلك مجموعة الأشخاص التي تنشأ بترتيب تعاقدي والمنشآت الدائمة.</w:t>
            </w:r>
          </w:p>
        </w:tc>
      </w:tr>
      <w:tr w:rsidR="004812F8" w:rsidRPr="002E6D7B" w:rsidTr="008D7BA0">
        <w:tc>
          <w:tcPr>
            <w:tcW w:w="3060" w:type="dxa"/>
          </w:tcPr>
          <w:p w:rsidR="004812F8" w:rsidRPr="002E6D7B" w:rsidRDefault="004812F8" w:rsidP="008D7BA0">
            <w:pPr>
              <w:rPr>
                <w:rFonts w:asciiTheme="majorBidi" w:hAnsiTheme="majorBidi" w:cstheme="majorBidi"/>
                <w:b/>
                <w:bCs/>
                <w:sz w:val="32"/>
                <w:szCs w:val="32"/>
                <w:rtl/>
              </w:rPr>
            </w:pPr>
            <w:r w:rsidRPr="002E6D7B">
              <w:rPr>
                <w:rFonts w:asciiTheme="majorBidi" w:hAnsiTheme="majorBidi" w:cstheme="majorBidi"/>
                <w:b/>
                <w:bCs/>
                <w:sz w:val="32"/>
                <w:szCs w:val="32"/>
                <w:rtl/>
              </w:rPr>
              <w:t xml:space="preserve">المكلف </w:t>
            </w:r>
          </w:p>
        </w:tc>
        <w:tc>
          <w:tcPr>
            <w:tcW w:w="360" w:type="dxa"/>
          </w:tcPr>
          <w:p w:rsidR="004812F8" w:rsidRPr="002E6D7B" w:rsidRDefault="004812F8" w:rsidP="008D7BA0">
            <w:pPr>
              <w:jc w:val="both"/>
              <w:rPr>
                <w:rFonts w:asciiTheme="majorBidi" w:hAnsiTheme="majorBidi" w:cstheme="majorBidi"/>
                <w:b/>
                <w:bCs/>
                <w:sz w:val="32"/>
                <w:szCs w:val="32"/>
                <w:rtl/>
              </w:rPr>
            </w:pPr>
            <w:r w:rsidRPr="002E6D7B">
              <w:rPr>
                <w:rFonts w:asciiTheme="majorBidi" w:hAnsiTheme="majorBidi" w:cstheme="majorBidi"/>
                <w:b/>
                <w:bCs/>
                <w:sz w:val="32"/>
                <w:szCs w:val="32"/>
                <w:rtl/>
              </w:rPr>
              <w:t>:</w:t>
            </w:r>
          </w:p>
        </w:tc>
        <w:tc>
          <w:tcPr>
            <w:tcW w:w="4500" w:type="dxa"/>
          </w:tcPr>
          <w:p w:rsidR="004812F8" w:rsidRPr="002E6D7B" w:rsidRDefault="004812F8" w:rsidP="008D7BA0">
            <w:pPr>
              <w:jc w:val="lowKashida"/>
              <w:rPr>
                <w:rFonts w:asciiTheme="majorBidi" w:hAnsiTheme="majorBidi" w:cstheme="majorBidi"/>
                <w:b/>
                <w:bCs/>
                <w:sz w:val="32"/>
                <w:szCs w:val="32"/>
                <w:rtl/>
              </w:rPr>
            </w:pPr>
            <w:r w:rsidRPr="002E6D7B">
              <w:rPr>
                <w:rFonts w:asciiTheme="majorBidi" w:hAnsiTheme="majorBidi" w:cstheme="majorBidi"/>
                <w:b/>
                <w:bCs/>
                <w:sz w:val="32"/>
                <w:szCs w:val="32"/>
                <w:rtl/>
              </w:rPr>
              <w:t>الشخص الذي تزيد معاملاته مع أشخاص ذو</w:t>
            </w:r>
            <w:r w:rsidRPr="002E6D7B">
              <w:rPr>
                <w:rFonts w:asciiTheme="majorBidi" w:hAnsiTheme="majorBidi" w:cstheme="majorBidi" w:hint="cs"/>
                <w:b/>
                <w:bCs/>
                <w:sz w:val="32"/>
                <w:szCs w:val="32"/>
                <w:rtl/>
              </w:rPr>
              <w:t>ي</w:t>
            </w:r>
            <w:r w:rsidRPr="002E6D7B">
              <w:rPr>
                <w:rFonts w:asciiTheme="majorBidi" w:hAnsiTheme="majorBidi" w:cstheme="majorBidi"/>
                <w:b/>
                <w:bCs/>
                <w:sz w:val="32"/>
                <w:szCs w:val="32"/>
                <w:rtl/>
              </w:rPr>
              <w:t xml:space="preserve"> علاقة </w:t>
            </w:r>
            <w:r w:rsidRPr="002E6D7B">
              <w:rPr>
                <w:rFonts w:asciiTheme="majorBidi" w:hAnsiTheme="majorBidi" w:cstheme="majorBidi" w:hint="cs"/>
                <w:b/>
                <w:bCs/>
                <w:sz w:val="32"/>
                <w:szCs w:val="32"/>
                <w:rtl/>
              </w:rPr>
              <w:t xml:space="preserve">على </w:t>
            </w:r>
            <w:r w:rsidRPr="002E6D7B">
              <w:rPr>
                <w:rFonts w:asciiTheme="majorBidi" w:hAnsiTheme="majorBidi" w:cstheme="majorBidi"/>
                <w:b/>
                <w:bCs/>
                <w:sz w:val="32"/>
                <w:szCs w:val="32"/>
                <w:rtl/>
              </w:rPr>
              <w:t xml:space="preserve"> 500000 دينار خلال فترة 12 شهر</w:t>
            </w:r>
            <w:r w:rsidRPr="002E6D7B">
              <w:rPr>
                <w:rFonts w:asciiTheme="majorBidi" w:hAnsiTheme="majorBidi" w:cstheme="majorBidi" w:hint="cs"/>
                <w:b/>
                <w:bCs/>
                <w:sz w:val="32"/>
                <w:szCs w:val="32"/>
                <w:rtl/>
              </w:rPr>
              <w:t>اً</w:t>
            </w:r>
            <w:r w:rsidRPr="002E6D7B">
              <w:rPr>
                <w:rFonts w:asciiTheme="majorBidi" w:hAnsiTheme="majorBidi" w:cstheme="majorBidi"/>
                <w:b/>
                <w:bCs/>
                <w:sz w:val="32"/>
                <w:szCs w:val="32"/>
                <w:rtl/>
              </w:rPr>
              <w:t xml:space="preserve"> متتالي</w:t>
            </w:r>
            <w:r w:rsidRPr="002E6D7B">
              <w:rPr>
                <w:rFonts w:asciiTheme="majorBidi" w:hAnsiTheme="majorBidi" w:cstheme="majorBidi" w:hint="cs"/>
                <w:b/>
                <w:bCs/>
                <w:sz w:val="32"/>
                <w:szCs w:val="32"/>
                <w:rtl/>
              </w:rPr>
              <w:t>اً</w:t>
            </w:r>
            <w:r w:rsidRPr="002E6D7B">
              <w:rPr>
                <w:rFonts w:asciiTheme="majorBidi" w:hAnsiTheme="majorBidi" w:cstheme="majorBidi"/>
                <w:b/>
                <w:bCs/>
                <w:sz w:val="32"/>
                <w:szCs w:val="32"/>
                <w:rtl/>
              </w:rPr>
              <w:t>.</w:t>
            </w:r>
          </w:p>
        </w:tc>
      </w:tr>
      <w:tr w:rsidR="004812F8" w:rsidRPr="002E6D7B" w:rsidTr="008D7BA0">
        <w:tc>
          <w:tcPr>
            <w:tcW w:w="3060" w:type="dxa"/>
          </w:tcPr>
          <w:p w:rsidR="004812F8" w:rsidRPr="002E6D7B" w:rsidRDefault="004812F8" w:rsidP="008D7BA0">
            <w:pPr>
              <w:rPr>
                <w:rFonts w:asciiTheme="majorBidi" w:hAnsiTheme="majorBidi" w:cstheme="majorBidi"/>
                <w:b/>
                <w:bCs/>
                <w:sz w:val="32"/>
                <w:szCs w:val="32"/>
                <w:rtl/>
              </w:rPr>
            </w:pPr>
            <w:r w:rsidRPr="002E6D7B">
              <w:rPr>
                <w:rFonts w:asciiTheme="majorBidi" w:hAnsiTheme="majorBidi" w:cstheme="majorBidi"/>
                <w:b/>
                <w:bCs/>
                <w:sz w:val="32"/>
                <w:szCs w:val="32"/>
                <w:rtl/>
              </w:rPr>
              <w:t xml:space="preserve">المعاملات بين الأشخاص ذوي العلاقة   </w:t>
            </w:r>
          </w:p>
        </w:tc>
        <w:tc>
          <w:tcPr>
            <w:tcW w:w="360" w:type="dxa"/>
          </w:tcPr>
          <w:p w:rsidR="004812F8" w:rsidRPr="002E6D7B" w:rsidRDefault="004812F8" w:rsidP="008D7BA0">
            <w:pPr>
              <w:jc w:val="both"/>
              <w:rPr>
                <w:rFonts w:asciiTheme="majorBidi" w:hAnsiTheme="majorBidi" w:cstheme="majorBidi"/>
                <w:b/>
                <w:bCs/>
                <w:sz w:val="32"/>
                <w:szCs w:val="32"/>
                <w:rtl/>
              </w:rPr>
            </w:pPr>
            <w:r w:rsidRPr="002E6D7B">
              <w:rPr>
                <w:rFonts w:asciiTheme="majorBidi" w:hAnsiTheme="majorBidi" w:cstheme="majorBidi"/>
                <w:b/>
                <w:bCs/>
                <w:sz w:val="32"/>
                <w:szCs w:val="32"/>
                <w:rtl/>
              </w:rPr>
              <w:t>:</w:t>
            </w:r>
          </w:p>
        </w:tc>
        <w:tc>
          <w:tcPr>
            <w:tcW w:w="4500" w:type="dxa"/>
          </w:tcPr>
          <w:p w:rsidR="004812F8" w:rsidRPr="002E6D7B" w:rsidRDefault="004812F8" w:rsidP="008D7BA0">
            <w:pPr>
              <w:jc w:val="lowKashida"/>
              <w:rPr>
                <w:rFonts w:asciiTheme="majorBidi" w:hAnsiTheme="majorBidi" w:cstheme="majorBidi"/>
                <w:b/>
                <w:bCs/>
                <w:sz w:val="32"/>
                <w:szCs w:val="32"/>
                <w:rtl/>
              </w:rPr>
            </w:pPr>
            <w:r w:rsidRPr="002E6D7B">
              <w:rPr>
                <w:rFonts w:asciiTheme="majorBidi" w:hAnsiTheme="majorBidi" w:cstheme="majorBidi"/>
                <w:b/>
                <w:bCs/>
                <w:sz w:val="32"/>
                <w:szCs w:val="32"/>
                <w:rtl/>
              </w:rPr>
              <w:t xml:space="preserve">معاملات التصرف وأي تبادل لكل ما له قيمة بين الشخص ذي العلاقة ومكلف تابع له.  </w:t>
            </w:r>
          </w:p>
        </w:tc>
      </w:tr>
      <w:tr w:rsidR="004812F8" w:rsidRPr="002E6D7B" w:rsidTr="008D7BA0">
        <w:tc>
          <w:tcPr>
            <w:tcW w:w="3060" w:type="dxa"/>
          </w:tcPr>
          <w:p w:rsidR="004812F8" w:rsidRPr="002E6D7B" w:rsidRDefault="004812F8" w:rsidP="008D7BA0">
            <w:pPr>
              <w:rPr>
                <w:rFonts w:asciiTheme="majorBidi" w:hAnsiTheme="majorBidi" w:cstheme="majorBidi"/>
                <w:b/>
                <w:bCs/>
                <w:sz w:val="32"/>
                <w:szCs w:val="32"/>
                <w:rtl/>
              </w:rPr>
            </w:pPr>
            <w:r w:rsidRPr="002E6D7B">
              <w:rPr>
                <w:rFonts w:asciiTheme="majorBidi" w:hAnsiTheme="majorBidi" w:cstheme="majorBidi"/>
                <w:b/>
                <w:bCs/>
                <w:sz w:val="32"/>
                <w:szCs w:val="32"/>
                <w:rtl/>
              </w:rPr>
              <w:t>المعاملات بين الاشخاص المستقلين</w:t>
            </w:r>
          </w:p>
        </w:tc>
        <w:tc>
          <w:tcPr>
            <w:tcW w:w="360" w:type="dxa"/>
          </w:tcPr>
          <w:p w:rsidR="004812F8" w:rsidRPr="002E6D7B" w:rsidRDefault="004812F8" w:rsidP="008D7BA0">
            <w:pPr>
              <w:jc w:val="both"/>
              <w:rPr>
                <w:rFonts w:asciiTheme="majorBidi" w:hAnsiTheme="majorBidi" w:cstheme="majorBidi"/>
                <w:b/>
                <w:bCs/>
                <w:sz w:val="32"/>
                <w:szCs w:val="32"/>
                <w:rtl/>
              </w:rPr>
            </w:pPr>
            <w:r w:rsidRPr="002E6D7B">
              <w:rPr>
                <w:rFonts w:asciiTheme="majorBidi" w:hAnsiTheme="majorBidi" w:cstheme="majorBidi"/>
                <w:b/>
                <w:bCs/>
                <w:sz w:val="32"/>
                <w:szCs w:val="32"/>
                <w:rtl/>
              </w:rPr>
              <w:t>:</w:t>
            </w:r>
          </w:p>
        </w:tc>
        <w:tc>
          <w:tcPr>
            <w:tcW w:w="4500" w:type="dxa"/>
          </w:tcPr>
          <w:p w:rsidR="004812F8" w:rsidRPr="002E6D7B" w:rsidRDefault="004812F8" w:rsidP="008D7BA0">
            <w:pPr>
              <w:jc w:val="lowKashida"/>
              <w:rPr>
                <w:rFonts w:asciiTheme="majorBidi" w:hAnsiTheme="majorBidi" w:cstheme="majorBidi"/>
                <w:b/>
                <w:bCs/>
                <w:sz w:val="32"/>
                <w:szCs w:val="32"/>
                <w:rtl/>
              </w:rPr>
            </w:pPr>
            <w:r w:rsidRPr="002E6D7B">
              <w:rPr>
                <w:rFonts w:asciiTheme="majorBidi" w:hAnsiTheme="majorBidi" w:cstheme="majorBidi"/>
                <w:b/>
                <w:bCs/>
                <w:sz w:val="32"/>
                <w:szCs w:val="32"/>
                <w:rtl/>
              </w:rPr>
              <w:t>المعاملات بين ال</w:t>
            </w:r>
            <w:r w:rsidRPr="002E6D7B">
              <w:rPr>
                <w:rFonts w:asciiTheme="majorBidi" w:hAnsiTheme="majorBidi" w:cstheme="majorBidi" w:hint="cs"/>
                <w:b/>
                <w:bCs/>
                <w:sz w:val="32"/>
                <w:szCs w:val="32"/>
                <w:rtl/>
              </w:rPr>
              <w:t>أ</w:t>
            </w:r>
            <w:r w:rsidRPr="002E6D7B">
              <w:rPr>
                <w:rFonts w:asciiTheme="majorBidi" w:hAnsiTheme="majorBidi" w:cstheme="majorBidi"/>
                <w:b/>
                <w:bCs/>
                <w:sz w:val="32"/>
                <w:szCs w:val="32"/>
                <w:rtl/>
              </w:rPr>
              <w:t>شخاص من غير ال</w:t>
            </w:r>
            <w:r w:rsidRPr="002E6D7B">
              <w:rPr>
                <w:rFonts w:asciiTheme="majorBidi" w:hAnsiTheme="majorBidi" w:cstheme="majorBidi" w:hint="cs"/>
                <w:b/>
                <w:bCs/>
                <w:sz w:val="32"/>
                <w:szCs w:val="32"/>
                <w:rtl/>
              </w:rPr>
              <w:t>أ</w:t>
            </w:r>
            <w:r w:rsidRPr="002E6D7B">
              <w:rPr>
                <w:rFonts w:asciiTheme="majorBidi" w:hAnsiTheme="majorBidi" w:cstheme="majorBidi"/>
                <w:b/>
                <w:bCs/>
                <w:sz w:val="32"/>
                <w:szCs w:val="32"/>
                <w:rtl/>
              </w:rPr>
              <w:t>شخاص ذوي العلاقة.</w:t>
            </w:r>
          </w:p>
          <w:p w:rsidR="004812F8" w:rsidRPr="002E6D7B" w:rsidRDefault="004812F8" w:rsidP="008D7BA0">
            <w:pPr>
              <w:jc w:val="lowKashida"/>
              <w:rPr>
                <w:rFonts w:asciiTheme="majorBidi" w:hAnsiTheme="majorBidi" w:cstheme="majorBidi"/>
                <w:b/>
                <w:bCs/>
                <w:sz w:val="32"/>
                <w:szCs w:val="32"/>
                <w:rtl/>
              </w:rPr>
            </w:pPr>
          </w:p>
          <w:p w:rsidR="004812F8" w:rsidRPr="002E6D7B" w:rsidRDefault="004812F8" w:rsidP="008D7BA0">
            <w:pPr>
              <w:jc w:val="lowKashida"/>
              <w:rPr>
                <w:rFonts w:asciiTheme="majorBidi" w:hAnsiTheme="majorBidi" w:cstheme="majorBidi"/>
                <w:b/>
                <w:bCs/>
                <w:sz w:val="32"/>
                <w:szCs w:val="32"/>
                <w:rtl/>
              </w:rPr>
            </w:pPr>
          </w:p>
        </w:tc>
      </w:tr>
      <w:tr w:rsidR="004812F8" w:rsidRPr="002E6D7B" w:rsidTr="008D7BA0">
        <w:tc>
          <w:tcPr>
            <w:tcW w:w="3060" w:type="dxa"/>
          </w:tcPr>
          <w:p w:rsidR="004812F8" w:rsidRPr="002E6D7B" w:rsidRDefault="004812F8" w:rsidP="008D7BA0">
            <w:pPr>
              <w:rPr>
                <w:rFonts w:asciiTheme="majorBidi" w:hAnsiTheme="majorBidi" w:cstheme="majorBidi"/>
                <w:b/>
                <w:bCs/>
                <w:sz w:val="32"/>
                <w:szCs w:val="32"/>
                <w:rtl/>
              </w:rPr>
            </w:pPr>
            <w:r w:rsidRPr="002E6D7B">
              <w:rPr>
                <w:rFonts w:asciiTheme="majorBidi" w:hAnsiTheme="majorBidi" w:cstheme="majorBidi"/>
                <w:b/>
                <w:bCs/>
                <w:sz w:val="32"/>
                <w:szCs w:val="32"/>
                <w:rtl/>
              </w:rPr>
              <w:lastRenderedPageBreak/>
              <w:t>ال</w:t>
            </w:r>
            <w:r w:rsidRPr="002E6D7B">
              <w:rPr>
                <w:rFonts w:asciiTheme="majorBidi" w:hAnsiTheme="majorBidi" w:cstheme="majorBidi" w:hint="cs"/>
                <w:b/>
                <w:bCs/>
                <w:sz w:val="32"/>
                <w:szCs w:val="32"/>
                <w:rtl/>
              </w:rPr>
              <w:t>أ</w:t>
            </w:r>
            <w:r w:rsidRPr="002E6D7B">
              <w:rPr>
                <w:rFonts w:asciiTheme="majorBidi" w:hAnsiTheme="majorBidi" w:cstheme="majorBidi"/>
                <w:b/>
                <w:bCs/>
                <w:sz w:val="32"/>
                <w:szCs w:val="32"/>
                <w:rtl/>
              </w:rPr>
              <w:t>سعار التحويلية</w:t>
            </w:r>
          </w:p>
        </w:tc>
        <w:tc>
          <w:tcPr>
            <w:tcW w:w="360" w:type="dxa"/>
          </w:tcPr>
          <w:p w:rsidR="004812F8" w:rsidRPr="002E6D7B" w:rsidRDefault="004812F8" w:rsidP="008D7BA0">
            <w:pPr>
              <w:jc w:val="both"/>
              <w:rPr>
                <w:rFonts w:asciiTheme="majorBidi" w:hAnsiTheme="majorBidi" w:cstheme="majorBidi"/>
                <w:b/>
                <w:bCs/>
                <w:sz w:val="32"/>
                <w:szCs w:val="32"/>
                <w:rtl/>
              </w:rPr>
            </w:pPr>
            <w:r w:rsidRPr="002E6D7B">
              <w:rPr>
                <w:rFonts w:asciiTheme="majorBidi" w:hAnsiTheme="majorBidi" w:cstheme="majorBidi"/>
                <w:b/>
                <w:bCs/>
                <w:sz w:val="32"/>
                <w:szCs w:val="32"/>
                <w:rtl/>
              </w:rPr>
              <w:t>:</w:t>
            </w:r>
          </w:p>
        </w:tc>
        <w:tc>
          <w:tcPr>
            <w:tcW w:w="4500" w:type="dxa"/>
          </w:tcPr>
          <w:p w:rsidR="004812F8" w:rsidRPr="002E6D7B" w:rsidRDefault="004812F8" w:rsidP="008D7BA0">
            <w:pPr>
              <w:jc w:val="lowKashida"/>
              <w:rPr>
                <w:rFonts w:asciiTheme="majorBidi" w:hAnsiTheme="majorBidi" w:cstheme="majorBidi"/>
                <w:b/>
                <w:bCs/>
                <w:sz w:val="32"/>
                <w:szCs w:val="32"/>
                <w:rtl/>
              </w:rPr>
            </w:pPr>
            <w:r w:rsidRPr="002E6D7B">
              <w:rPr>
                <w:rFonts w:asciiTheme="majorBidi" w:hAnsiTheme="majorBidi" w:cstheme="majorBidi"/>
                <w:b/>
                <w:bCs/>
                <w:sz w:val="32"/>
                <w:szCs w:val="32"/>
                <w:rtl/>
              </w:rPr>
              <w:t>الأسعار الخاصة بالمعاملات القائمة بين الأشخاص ذوي العلاقة، بما فيها تبادل السلع والخدمات والقروض والتمويل والتصرف بالأموال المنقولة وغير المنقولة.</w:t>
            </w:r>
          </w:p>
        </w:tc>
      </w:tr>
      <w:tr w:rsidR="004812F8" w:rsidRPr="002E6D7B" w:rsidTr="008D7BA0">
        <w:tc>
          <w:tcPr>
            <w:tcW w:w="3060" w:type="dxa"/>
          </w:tcPr>
          <w:p w:rsidR="004812F8" w:rsidRPr="002E6D7B" w:rsidRDefault="004812F8" w:rsidP="008D7BA0">
            <w:pPr>
              <w:rPr>
                <w:rFonts w:asciiTheme="majorBidi" w:hAnsiTheme="majorBidi" w:cstheme="majorBidi"/>
                <w:b/>
                <w:bCs/>
                <w:sz w:val="32"/>
                <w:szCs w:val="32"/>
                <w:rtl/>
              </w:rPr>
            </w:pPr>
            <w:r w:rsidRPr="002E6D7B">
              <w:rPr>
                <w:rFonts w:asciiTheme="majorBidi" w:hAnsiTheme="majorBidi" w:cstheme="majorBidi"/>
                <w:b/>
                <w:bCs/>
                <w:sz w:val="32"/>
                <w:szCs w:val="32"/>
                <w:rtl/>
              </w:rPr>
              <w:t>المكلف المعتمد</w:t>
            </w:r>
          </w:p>
        </w:tc>
        <w:tc>
          <w:tcPr>
            <w:tcW w:w="360" w:type="dxa"/>
          </w:tcPr>
          <w:p w:rsidR="004812F8" w:rsidRPr="002E6D7B" w:rsidRDefault="004812F8" w:rsidP="008D7BA0">
            <w:pPr>
              <w:jc w:val="both"/>
              <w:rPr>
                <w:rFonts w:asciiTheme="majorBidi" w:hAnsiTheme="majorBidi" w:cstheme="majorBidi"/>
                <w:b/>
                <w:bCs/>
                <w:sz w:val="32"/>
                <w:szCs w:val="32"/>
                <w:rtl/>
              </w:rPr>
            </w:pPr>
            <w:r w:rsidRPr="002E6D7B">
              <w:rPr>
                <w:rFonts w:asciiTheme="majorBidi" w:hAnsiTheme="majorBidi" w:cstheme="majorBidi"/>
                <w:b/>
                <w:bCs/>
                <w:sz w:val="32"/>
                <w:szCs w:val="32"/>
                <w:rtl/>
              </w:rPr>
              <w:t>:</w:t>
            </w:r>
          </w:p>
        </w:tc>
        <w:tc>
          <w:tcPr>
            <w:tcW w:w="4500" w:type="dxa"/>
          </w:tcPr>
          <w:p w:rsidR="004812F8" w:rsidRPr="002E6D7B" w:rsidRDefault="004812F8" w:rsidP="008D7BA0">
            <w:pPr>
              <w:jc w:val="lowKashida"/>
              <w:rPr>
                <w:rFonts w:asciiTheme="majorBidi" w:hAnsiTheme="majorBidi" w:cstheme="majorBidi"/>
                <w:b/>
                <w:bCs/>
                <w:sz w:val="32"/>
                <w:szCs w:val="32"/>
                <w:rtl/>
              </w:rPr>
            </w:pPr>
            <w:r w:rsidRPr="002E6D7B">
              <w:rPr>
                <w:rFonts w:asciiTheme="majorBidi" w:hAnsiTheme="majorBidi" w:cstheme="majorBidi"/>
                <w:b/>
                <w:bCs/>
                <w:sz w:val="32"/>
                <w:szCs w:val="32"/>
                <w:rtl/>
              </w:rPr>
              <w:t>المكلف الذي يقدم التقرير الخاص لكل دولة إلى الدائرة لغايات التبليغ نيابة عن مجموعة الشركات متعددة الجنسيات.</w:t>
            </w:r>
          </w:p>
        </w:tc>
      </w:tr>
      <w:tr w:rsidR="004812F8" w:rsidRPr="002E6D7B" w:rsidTr="008D7BA0">
        <w:tc>
          <w:tcPr>
            <w:tcW w:w="3060" w:type="dxa"/>
          </w:tcPr>
          <w:p w:rsidR="004812F8" w:rsidRPr="002E6D7B" w:rsidRDefault="004812F8" w:rsidP="008D7BA0">
            <w:pPr>
              <w:rPr>
                <w:rFonts w:asciiTheme="majorBidi" w:hAnsiTheme="majorBidi" w:cstheme="majorBidi"/>
                <w:b/>
                <w:bCs/>
                <w:sz w:val="32"/>
                <w:szCs w:val="32"/>
                <w:rtl/>
              </w:rPr>
            </w:pPr>
            <w:r w:rsidRPr="002E6D7B">
              <w:rPr>
                <w:rFonts w:asciiTheme="majorBidi" w:hAnsiTheme="majorBidi" w:cstheme="majorBidi"/>
                <w:b/>
                <w:bCs/>
                <w:sz w:val="32"/>
                <w:szCs w:val="32"/>
                <w:rtl/>
              </w:rPr>
              <w:t>المنشاة ال</w:t>
            </w:r>
            <w:r w:rsidRPr="002E6D7B">
              <w:rPr>
                <w:rFonts w:asciiTheme="majorBidi" w:hAnsiTheme="majorBidi" w:cstheme="majorBidi" w:hint="cs"/>
                <w:b/>
                <w:bCs/>
                <w:sz w:val="32"/>
                <w:szCs w:val="32"/>
                <w:rtl/>
                <w:lang w:bidi="ar-JO"/>
              </w:rPr>
              <w:t>أ</w:t>
            </w:r>
            <w:r w:rsidRPr="002E6D7B">
              <w:rPr>
                <w:rFonts w:asciiTheme="majorBidi" w:hAnsiTheme="majorBidi" w:cstheme="majorBidi"/>
                <w:b/>
                <w:bCs/>
                <w:sz w:val="32"/>
                <w:szCs w:val="32"/>
                <w:rtl/>
              </w:rPr>
              <w:t>م البديلة</w:t>
            </w:r>
          </w:p>
          <w:p w:rsidR="004812F8" w:rsidRPr="002E6D7B" w:rsidRDefault="004812F8" w:rsidP="008D7BA0">
            <w:pPr>
              <w:rPr>
                <w:rFonts w:asciiTheme="majorBidi" w:hAnsiTheme="majorBidi" w:cstheme="majorBidi"/>
                <w:b/>
                <w:bCs/>
                <w:sz w:val="32"/>
                <w:szCs w:val="32"/>
                <w:rtl/>
              </w:rPr>
            </w:pPr>
          </w:p>
        </w:tc>
        <w:tc>
          <w:tcPr>
            <w:tcW w:w="360" w:type="dxa"/>
          </w:tcPr>
          <w:p w:rsidR="004812F8" w:rsidRPr="002E6D7B" w:rsidRDefault="004812F8" w:rsidP="008D7BA0">
            <w:pPr>
              <w:jc w:val="both"/>
              <w:rPr>
                <w:rFonts w:asciiTheme="majorBidi" w:hAnsiTheme="majorBidi" w:cstheme="majorBidi"/>
                <w:b/>
                <w:bCs/>
                <w:sz w:val="32"/>
                <w:szCs w:val="32"/>
                <w:rtl/>
              </w:rPr>
            </w:pPr>
            <w:r>
              <w:rPr>
                <w:rFonts w:asciiTheme="majorBidi" w:hAnsiTheme="majorBidi" w:cstheme="majorBidi" w:hint="cs"/>
                <w:b/>
                <w:bCs/>
                <w:sz w:val="32"/>
                <w:szCs w:val="32"/>
                <w:rtl/>
              </w:rPr>
              <w:t>:</w:t>
            </w:r>
          </w:p>
        </w:tc>
        <w:tc>
          <w:tcPr>
            <w:tcW w:w="4500" w:type="dxa"/>
          </w:tcPr>
          <w:p w:rsidR="004812F8" w:rsidRPr="002E6D7B" w:rsidRDefault="004812F8" w:rsidP="008D7BA0">
            <w:pPr>
              <w:rPr>
                <w:rFonts w:asciiTheme="majorBidi" w:hAnsiTheme="majorBidi" w:cstheme="majorBidi"/>
                <w:b/>
                <w:bCs/>
                <w:sz w:val="32"/>
                <w:szCs w:val="32"/>
                <w:rtl/>
              </w:rPr>
            </w:pPr>
            <w:r w:rsidRPr="002E6D7B">
              <w:rPr>
                <w:rFonts w:asciiTheme="majorBidi" w:hAnsiTheme="majorBidi" w:cstheme="majorBidi"/>
                <w:b/>
                <w:bCs/>
                <w:sz w:val="32"/>
                <w:szCs w:val="32"/>
                <w:rtl/>
              </w:rPr>
              <w:t>المكلف التابع لمجموعة شركات متعددة الجنسيات المطالبة بتقديم التقرير الخاص بكل دولة إلى الدائرة نيابة عن مجموعة الشركات متعددة الجنسيات .</w:t>
            </w:r>
          </w:p>
        </w:tc>
      </w:tr>
    </w:tbl>
    <w:p w:rsidR="004812F8" w:rsidRDefault="004812F8" w:rsidP="004812F8">
      <w:pPr>
        <w:spacing w:line="240" w:lineRule="auto"/>
        <w:jc w:val="both"/>
        <w:rPr>
          <w:rFonts w:asciiTheme="majorBidi" w:hAnsiTheme="majorBidi" w:cstheme="majorBidi" w:hint="cs"/>
          <w:b/>
          <w:bCs/>
          <w:sz w:val="32"/>
          <w:szCs w:val="32"/>
          <w:rtl/>
        </w:rPr>
      </w:pPr>
    </w:p>
    <w:p w:rsidR="004812F8" w:rsidRDefault="004812F8" w:rsidP="004812F8">
      <w:pPr>
        <w:spacing w:line="240" w:lineRule="auto"/>
        <w:jc w:val="both"/>
        <w:rPr>
          <w:rFonts w:asciiTheme="majorBidi" w:hAnsiTheme="majorBidi" w:cstheme="majorBidi" w:hint="cs"/>
          <w:b/>
          <w:bCs/>
          <w:sz w:val="32"/>
          <w:szCs w:val="32"/>
          <w:rtl/>
        </w:rPr>
      </w:pPr>
    </w:p>
    <w:p w:rsidR="004812F8" w:rsidRDefault="004812F8" w:rsidP="004812F8">
      <w:pPr>
        <w:spacing w:line="240" w:lineRule="auto"/>
        <w:jc w:val="both"/>
        <w:rPr>
          <w:rFonts w:asciiTheme="majorBidi" w:hAnsiTheme="majorBidi" w:cstheme="majorBidi" w:hint="cs"/>
          <w:b/>
          <w:bCs/>
          <w:sz w:val="32"/>
          <w:szCs w:val="32"/>
          <w:rtl/>
        </w:rPr>
      </w:pPr>
    </w:p>
    <w:p w:rsidR="004812F8" w:rsidRDefault="004812F8" w:rsidP="004812F8">
      <w:pPr>
        <w:spacing w:line="240" w:lineRule="auto"/>
        <w:jc w:val="both"/>
        <w:rPr>
          <w:rFonts w:asciiTheme="majorBidi" w:hAnsiTheme="majorBidi" w:cstheme="majorBidi" w:hint="cs"/>
          <w:b/>
          <w:bCs/>
          <w:sz w:val="32"/>
          <w:szCs w:val="32"/>
          <w:rtl/>
        </w:rPr>
      </w:pPr>
    </w:p>
    <w:p w:rsidR="004812F8" w:rsidRDefault="004812F8" w:rsidP="004812F8">
      <w:pPr>
        <w:spacing w:line="240" w:lineRule="auto"/>
        <w:jc w:val="both"/>
        <w:rPr>
          <w:rFonts w:asciiTheme="majorBidi" w:hAnsiTheme="majorBidi" w:cstheme="majorBidi" w:hint="cs"/>
          <w:b/>
          <w:bCs/>
          <w:sz w:val="32"/>
          <w:szCs w:val="32"/>
          <w:rtl/>
        </w:rPr>
      </w:pPr>
    </w:p>
    <w:p w:rsidR="004812F8" w:rsidRDefault="004812F8" w:rsidP="004812F8">
      <w:pPr>
        <w:spacing w:line="240" w:lineRule="auto"/>
        <w:jc w:val="both"/>
        <w:rPr>
          <w:rFonts w:asciiTheme="majorBidi" w:hAnsiTheme="majorBidi" w:cstheme="majorBidi" w:hint="cs"/>
          <w:b/>
          <w:bCs/>
          <w:sz w:val="32"/>
          <w:szCs w:val="32"/>
          <w:rtl/>
        </w:rPr>
      </w:pPr>
    </w:p>
    <w:p w:rsidR="004812F8" w:rsidRDefault="004812F8" w:rsidP="004812F8">
      <w:pPr>
        <w:spacing w:line="240" w:lineRule="auto"/>
        <w:jc w:val="both"/>
        <w:rPr>
          <w:rFonts w:asciiTheme="majorBidi" w:hAnsiTheme="majorBidi" w:cstheme="majorBidi" w:hint="cs"/>
          <w:b/>
          <w:bCs/>
          <w:sz w:val="32"/>
          <w:szCs w:val="32"/>
          <w:rtl/>
        </w:rPr>
      </w:pPr>
    </w:p>
    <w:p w:rsidR="004812F8" w:rsidRDefault="004812F8" w:rsidP="004812F8">
      <w:pPr>
        <w:spacing w:line="240" w:lineRule="auto"/>
        <w:jc w:val="both"/>
        <w:rPr>
          <w:rFonts w:asciiTheme="majorBidi" w:hAnsiTheme="majorBidi" w:cstheme="majorBidi" w:hint="cs"/>
          <w:b/>
          <w:bCs/>
          <w:sz w:val="32"/>
          <w:szCs w:val="32"/>
          <w:rtl/>
        </w:rPr>
      </w:pPr>
    </w:p>
    <w:p w:rsidR="004812F8" w:rsidRPr="002E6D7B" w:rsidRDefault="004812F8" w:rsidP="004812F8">
      <w:pPr>
        <w:spacing w:line="240" w:lineRule="auto"/>
        <w:jc w:val="both"/>
        <w:rPr>
          <w:rFonts w:asciiTheme="majorBidi" w:hAnsiTheme="majorBidi" w:cstheme="majorBidi"/>
          <w:b/>
          <w:bCs/>
          <w:sz w:val="32"/>
          <w:szCs w:val="32"/>
          <w:rtl/>
        </w:rPr>
      </w:pPr>
    </w:p>
    <w:bookmarkEnd w:id="0"/>
    <w:p w:rsidR="004812F8" w:rsidRPr="002E6D7B" w:rsidRDefault="004812F8" w:rsidP="004812F8">
      <w:pPr>
        <w:contextualSpacing/>
        <w:jc w:val="both"/>
        <w:rPr>
          <w:rFonts w:asciiTheme="majorBidi" w:hAnsiTheme="majorBidi" w:cstheme="majorBidi"/>
          <w:b/>
          <w:bCs/>
          <w:sz w:val="32"/>
          <w:szCs w:val="32"/>
          <w:rtl/>
        </w:rPr>
      </w:pPr>
      <w:r>
        <w:rPr>
          <w:rFonts w:asciiTheme="majorBidi" w:hAnsiTheme="majorBidi" w:cstheme="majorBidi" w:hint="cs"/>
          <w:b/>
          <w:bCs/>
          <w:sz w:val="32"/>
          <w:szCs w:val="32"/>
          <w:rtl/>
        </w:rPr>
        <w:t xml:space="preserve">ب. </w:t>
      </w:r>
      <w:r w:rsidRPr="002E6D7B">
        <w:rPr>
          <w:rFonts w:asciiTheme="majorBidi" w:hAnsiTheme="majorBidi" w:cstheme="majorBidi"/>
          <w:b/>
          <w:bCs/>
          <w:sz w:val="32"/>
          <w:szCs w:val="32"/>
          <w:rtl/>
        </w:rPr>
        <w:t>خلاف ما ورد في الفقرة (أ) ، تُعتمد التعاريف الواردة في النظام حيثما ورد النص عليها في هذه التعليمات ما لم تدل القرينة على غير ذلك</w:t>
      </w:r>
      <w:r w:rsidRPr="002E6D7B">
        <w:rPr>
          <w:rFonts w:asciiTheme="majorBidi" w:hAnsiTheme="majorBidi" w:cstheme="majorBidi"/>
          <w:b/>
          <w:bCs/>
          <w:sz w:val="32"/>
          <w:szCs w:val="32"/>
        </w:rPr>
        <w:t>.</w:t>
      </w:r>
    </w:p>
    <w:p w:rsidR="004812F8" w:rsidRDefault="004812F8" w:rsidP="004812F8">
      <w:pPr>
        <w:jc w:val="both"/>
        <w:rPr>
          <w:rFonts w:asciiTheme="majorBidi" w:hAnsiTheme="majorBidi" w:cstheme="majorBidi"/>
          <w:b/>
          <w:bCs/>
          <w:sz w:val="32"/>
          <w:szCs w:val="32"/>
          <w:rtl/>
        </w:rPr>
      </w:pPr>
    </w:p>
    <w:p w:rsidR="004812F8" w:rsidRPr="002E6D7B" w:rsidRDefault="004812F8" w:rsidP="004812F8">
      <w:pPr>
        <w:jc w:val="both"/>
        <w:rPr>
          <w:rFonts w:asciiTheme="majorBidi" w:hAnsiTheme="majorBidi" w:cstheme="majorBidi"/>
          <w:b/>
          <w:bCs/>
          <w:sz w:val="32"/>
          <w:szCs w:val="32"/>
          <w:rtl/>
        </w:rPr>
      </w:pPr>
      <w:r w:rsidRPr="002E6D7B">
        <w:rPr>
          <w:rFonts w:asciiTheme="majorBidi" w:hAnsiTheme="majorBidi" w:cstheme="majorBidi"/>
          <w:b/>
          <w:bCs/>
          <w:sz w:val="32"/>
          <w:szCs w:val="32"/>
          <w:rtl/>
        </w:rPr>
        <w:t xml:space="preserve">المادة (3) :المكلف الملزم بتقديم </w:t>
      </w:r>
      <w:r w:rsidRPr="002E6D7B">
        <w:rPr>
          <w:rFonts w:asciiTheme="majorBidi" w:hAnsiTheme="majorBidi" w:cstheme="majorBidi"/>
          <w:b/>
          <w:bCs/>
          <w:sz w:val="32"/>
          <w:szCs w:val="32"/>
          <w:rtl/>
          <w:lang w:bidi="ar-JO"/>
        </w:rPr>
        <w:t xml:space="preserve">نموذج </w:t>
      </w:r>
      <w:r w:rsidRPr="002E6D7B">
        <w:rPr>
          <w:rFonts w:asciiTheme="majorBidi" w:hAnsiTheme="majorBidi" w:cstheme="majorBidi"/>
          <w:b/>
          <w:bCs/>
          <w:sz w:val="32"/>
          <w:szCs w:val="32"/>
          <w:rtl/>
        </w:rPr>
        <w:t>الافصاح عن المعاملات بين الأشخاص ذوي علاقة:</w:t>
      </w:r>
    </w:p>
    <w:p w:rsidR="004812F8" w:rsidRPr="002E6D7B" w:rsidRDefault="004812F8" w:rsidP="004812F8">
      <w:pPr>
        <w:jc w:val="both"/>
        <w:rPr>
          <w:rFonts w:asciiTheme="majorBidi" w:hAnsiTheme="majorBidi" w:cstheme="majorBidi"/>
          <w:b/>
          <w:bCs/>
          <w:sz w:val="32"/>
          <w:szCs w:val="32"/>
          <w:rtl/>
        </w:rPr>
      </w:pPr>
      <w:r w:rsidRPr="002E6D7B">
        <w:rPr>
          <w:rFonts w:asciiTheme="majorBidi" w:hAnsiTheme="majorBidi" w:cstheme="majorBidi"/>
          <w:b/>
          <w:bCs/>
          <w:sz w:val="32"/>
          <w:szCs w:val="32"/>
          <w:rtl/>
        </w:rPr>
        <w:t xml:space="preserve">يتوجب على كل مكلف يزيد قيمة معاملاته مع </w:t>
      </w:r>
      <w:r w:rsidRPr="002E6D7B">
        <w:rPr>
          <w:rFonts w:asciiTheme="majorBidi" w:hAnsiTheme="majorBidi" w:cstheme="majorBidi" w:hint="cs"/>
          <w:b/>
          <w:bCs/>
          <w:sz w:val="32"/>
          <w:szCs w:val="32"/>
          <w:rtl/>
        </w:rPr>
        <w:t>ال</w:t>
      </w:r>
      <w:r w:rsidRPr="002E6D7B">
        <w:rPr>
          <w:rFonts w:asciiTheme="majorBidi" w:hAnsiTheme="majorBidi" w:cstheme="majorBidi"/>
          <w:b/>
          <w:bCs/>
          <w:sz w:val="32"/>
          <w:szCs w:val="32"/>
          <w:rtl/>
        </w:rPr>
        <w:t>أشخاص ذو</w:t>
      </w:r>
      <w:r w:rsidRPr="002E6D7B">
        <w:rPr>
          <w:rFonts w:asciiTheme="majorBidi" w:hAnsiTheme="majorBidi" w:cstheme="majorBidi" w:hint="cs"/>
          <w:b/>
          <w:bCs/>
          <w:sz w:val="32"/>
          <w:szCs w:val="32"/>
          <w:rtl/>
        </w:rPr>
        <w:t>ي</w:t>
      </w:r>
      <w:r w:rsidRPr="002E6D7B">
        <w:rPr>
          <w:rFonts w:asciiTheme="majorBidi" w:hAnsiTheme="majorBidi" w:cstheme="majorBidi"/>
          <w:b/>
          <w:bCs/>
          <w:sz w:val="32"/>
          <w:szCs w:val="32"/>
          <w:rtl/>
        </w:rPr>
        <w:t xml:space="preserve"> العلاقة </w:t>
      </w:r>
      <w:r w:rsidRPr="002E6D7B">
        <w:rPr>
          <w:rFonts w:asciiTheme="majorBidi" w:hAnsiTheme="majorBidi" w:cstheme="majorBidi" w:hint="cs"/>
          <w:b/>
          <w:bCs/>
          <w:sz w:val="32"/>
          <w:szCs w:val="32"/>
          <w:rtl/>
        </w:rPr>
        <w:t>على</w:t>
      </w:r>
      <w:r w:rsidRPr="002E6D7B">
        <w:rPr>
          <w:rFonts w:asciiTheme="majorBidi" w:hAnsiTheme="majorBidi" w:cstheme="majorBidi"/>
          <w:b/>
          <w:bCs/>
          <w:sz w:val="32"/>
          <w:szCs w:val="32"/>
          <w:rtl/>
        </w:rPr>
        <w:t xml:space="preserve"> 500000 دينار خلال فترة  12 شهر</w:t>
      </w:r>
      <w:r w:rsidRPr="002E6D7B">
        <w:rPr>
          <w:rFonts w:asciiTheme="majorBidi" w:hAnsiTheme="majorBidi" w:cstheme="majorBidi" w:hint="cs"/>
          <w:b/>
          <w:bCs/>
          <w:sz w:val="32"/>
          <w:szCs w:val="32"/>
          <w:rtl/>
        </w:rPr>
        <w:t>اً</w:t>
      </w:r>
      <w:r w:rsidRPr="002E6D7B">
        <w:rPr>
          <w:rFonts w:asciiTheme="majorBidi" w:hAnsiTheme="majorBidi" w:cstheme="majorBidi"/>
          <w:b/>
          <w:bCs/>
          <w:sz w:val="32"/>
          <w:szCs w:val="32"/>
          <w:rtl/>
        </w:rPr>
        <w:t xml:space="preserve"> متتالي</w:t>
      </w:r>
      <w:r w:rsidRPr="002E6D7B">
        <w:rPr>
          <w:rFonts w:asciiTheme="majorBidi" w:hAnsiTheme="majorBidi" w:cstheme="majorBidi" w:hint="cs"/>
          <w:b/>
          <w:bCs/>
          <w:sz w:val="32"/>
          <w:szCs w:val="32"/>
          <w:rtl/>
        </w:rPr>
        <w:t>ا</w:t>
      </w:r>
      <w:r w:rsidRPr="002E6D7B">
        <w:rPr>
          <w:rFonts w:asciiTheme="majorBidi" w:hAnsiTheme="majorBidi" w:cstheme="majorBidi"/>
          <w:b/>
          <w:bCs/>
          <w:sz w:val="32"/>
          <w:szCs w:val="32"/>
          <w:rtl/>
        </w:rPr>
        <w:t xml:space="preserve"> تقديم </w:t>
      </w:r>
      <w:r w:rsidRPr="002E6D7B">
        <w:rPr>
          <w:rFonts w:asciiTheme="majorBidi" w:hAnsiTheme="majorBidi" w:cstheme="majorBidi" w:hint="cs"/>
          <w:b/>
          <w:bCs/>
          <w:sz w:val="32"/>
          <w:szCs w:val="32"/>
          <w:rtl/>
        </w:rPr>
        <w:t xml:space="preserve">نموذج </w:t>
      </w:r>
      <w:r w:rsidRPr="002E6D7B">
        <w:rPr>
          <w:rFonts w:asciiTheme="majorBidi" w:hAnsiTheme="majorBidi" w:cstheme="majorBidi"/>
          <w:b/>
          <w:bCs/>
          <w:sz w:val="32"/>
          <w:szCs w:val="32"/>
          <w:rtl/>
        </w:rPr>
        <w:t>الإفصاح المنصوص عليه في أحكام النظام وهذه التعليمات.</w:t>
      </w:r>
    </w:p>
    <w:p w:rsidR="004812F8" w:rsidRPr="002E6D7B" w:rsidRDefault="004812F8" w:rsidP="004812F8">
      <w:pPr>
        <w:jc w:val="both"/>
        <w:rPr>
          <w:rFonts w:asciiTheme="majorBidi" w:hAnsiTheme="majorBidi" w:cstheme="majorBidi"/>
          <w:b/>
          <w:bCs/>
          <w:sz w:val="32"/>
          <w:szCs w:val="32"/>
          <w:rtl/>
        </w:rPr>
      </w:pPr>
      <w:r w:rsidRPr="002E6D7B">
        <w:rPr>
          <w:rFonts w:asciiTheme="majorBidi" w:hAnsiTheme="majorBidi" w:cstheme="majorBidi"/>
          <w:b/>
          <w:bCs/>
          <w:sz w:val="32"/>
          <w:szCs w:val="32"/>
          <w:rtl/>
        </w:rPr>
        <w:t>المادة (4)</w:t>
      </w:r>
      <w:r w:rsidRPr="002E6D7B">
        <w:rPr>
          <w:rFonts w:asciiTheme="majorBidi" w:hAnsiTheme="majorBidi" w:cstheme="majorBidi" w:hint="cs"/>
          <w:b/>
          <w:bCs/>
          <w:sz w:val="32"/>
          <w:szCs w:val="32"/>
          <w:rtl/>
        </w:rPr>
        <w:t>:</w:t>
      </w:r>
    </w:p>
    <w:p w:rsidR="004812F8" w:rsidRPr="002E6D7B" w:rsidRDefault="004812F8" w:rsidP="004812F8">
      <w:pPr>
        <w:numPr>
          <w:ilvl w:val="0"/>
          <w:numId w:val="13"/>
        </w:numPr>
        <w:spacing w:line="240" w:lineRule="auto"/>
        <w:contextualSpacing/>
        <w:jc w:val="both"/>
        <w:rPr>
          <w:rFonts w:asciiTheme="majorBidi" w:hAnsiTheme="majorBidi" w:cstheme="majorBidi"/>
          <w:b/>
          <w:bCs/>
          <w:sz w:val="32"/>
          <w:szCs w:val="32"/>
        </w:rPr>
      </w:pPr>
      <w:r w:rsidRPr="002E6D7B">
        <w:rPr>
          <w:rFonts w:asciiTheme="majorBidi" w:hAnsiTheme="majorBidi" w:cstheme="majorBidi"/>
          <w:b/>
          <w:bCs/>
          <w:sz w:val="32"/>
          <w:szCs w:val="32"/>
          <w:rtl/>
        </w:rPr>
        <w:t xml:space="preserve">يلتزم المكلف الذي ينطبق عليه أحكام المادة (3) من هذه التعليمات تقديم </w:t>
      </w:r>
      <w:r w:rsidRPr="002E6D7B">
        <w:rPr>
          <w:rFonts w:asciiTheme="majorBidi" w:hAnsiTheme="majorBidi" w:cstheme="majorBidi" w:hint="cs"/>
          <w:b/>
          <w:bCs/>
          <w:sz w:val="32"/>
          <w:szCs w:val="32"/>
          <w:rtl/>
        </w:rPr>
        <w:t xml:space="preserve">نموذج </w:t>
      </w:r>
      <w:r w:rsidRPr="002E6D7B">
        <w:rPr>
          <w:rFonts w:asciiTheme="majorBidi" w:hAnsiTheme="majorBidi" w:cstheme="majorBidi"/>
          <w:b/>
          <w:bCs/>
          <w:sz w:val="32"/>
          <w:szCs w:val="32"/>
          <w:rtl/>
        </w:rPr>
        <w:t>الإفصاح عن معاملاته مع الأشخاص ذو</w:t>
      </w:r>
      <w:r w:rsidRPr="002E6D7B">
        <w:rPr>
          <w:rFonts w:asciiTheme="majorBidi" w:hAnsiTheme="majorBidi" w:cstheme="majorBidi" w:hint="cs"/>
          <w:b/>
          <w:bCs/>
          <w:sz w:val="32"/>
          <w:szCs w:val="32"/>
          <w:rtl/>
        </w:rPr>
        <w:t>ي</w:t>
      </w:r>
      <w:r w:rsidRPr="002E6D7B">
        <w:rPr>
          <w:rFonts w:asciiTheme="majorBidi" w:hAnsiTheme="majorBidi" w:cstheme="majorBidi"/>
          <w:b/>
          <w:bCs/>
          <w:sz w:val="32"/>
          <w:szCs w:val="32"/>
          <w:rtl/>
        </w:rPr>
        <w:t xml:space="preserve"> العلاقة </w:t>
      </w:r>
      <w:r w:rsidRPr="002E6D7B">
        <w:rPr>
          <w:rFonts w:asciiTheme="majorBidi" w:hAnsiTheme="majorBidi" w:cstheme="majorBidi" w:hint="cs"/>
          <w:b/>
          <w:bCs/>
          <w:sz w:val="32"/>
          <w:szCs w:val="32"/>
          <w:rtl/>
        </w:rPr>
        <w:t xml:space="preserve">متضمنا </w:t>
      </w:r>
      <w:r w:rsidRPr="002E6D7B">
        <w:rPr>
          <w:rFonts w:asciiTheme="majorBidi" w:hAnsiTheme="majorBidi" w:cstheme="majorBidi"/>
          <w:b/>
          <w:bCs/>
          <w:sz w:val="32"/>
          <w:szCs w:val="32"/>
          <w:rtl/>
        </w:rPr>
        <w:t>المعلومات التالية :</w:t>
      </w:r>
    </w:p>
    <w:p w:rsidR="004812F8" w:rsidRPr="002E6D7B" w:rsidRDefault="004812F8" w:rsidP="004812F8">
      <w:pPr>
        <w:numPr>
          <w:ilvl w:val="0"/>
          <w:numId w:val="12"/>
        </w:numPr>
        <w:spacing w:after="0" w:line="240" w:lineRule="auto"/>
        <w:jc w:val="both"/>
        <w:rPr>
          <w:rFonts w:asciiTheme="majorBidi" w:hAnsiTheme="majorBidi" w:cstheme="majorBidi"/>
          <w:b/>
          <w:bCs/>
          <w:sz w:val="32"/>
          <w:szCs w:val="32"/>
        </w:rPr>
      </w:pPr>
      <w:r w:rsidRPr="002E6D7B">
        <w:rPr>
          <w:rFonts w:asciiTheme="majorBidi" w:hAnsiTheme="majorBidi" w:cstheme="majorBidi"/>
          <w:b/>
          <w:bCs/>
          <w:sz w:val="32"/>
          <w:szCs w:val="32"/>
          <w:rtl/>
        </w:rPr>
        <w:t>المعلومات المتعلقة بأشخاص ذوي علاقة أو أشخاص ذوي صلة بالمعاملات بين أشخاص ذوي العلاقة، بما في ذلك أسماء هؤلاء الأشخاص ودول مقراتهم وإقامتهم الضريبية</w:t>
      </w:r>
      <w:r w:rsidRPr="002E6D7B">
        <w:rPr>
          <w:rFonts w:asciiTheme="majorBidi" w:hAnsiTheme="majorBidi" w:cstheme="majorBidi"/>
          <w:b/>
          <w:bCs/>
          <w:sz w:val="32"/>
          <w:szCs w:val="32"/>
        </w:rPr>
        <w:t>.</w:t>
      </w:r>
    </w:p>
    <w:p w:rsidR="004812F8" w:rsidRPr="002E6D7B" w:rsidRDefault="004812F8" w:rsidP="004812F8">
      <w:pPr>
        <w:numPr>
          <w:ilvl w:val="0"/>
          <w:numId w:val="12"/>
        </w:numPr>
        <w:spacing w:after="0" w:line="240" w:lineRule="auto"/>
        <w:jc w:val="both"/>
        <w:rPr>
          <w:rFonts w:asciiTheme="majorBidi" w:hAnsiTheme="majorBidi" w:cstheme="majorBidi"/>
          <w:b/>
          <w:bCs/>
          <w:sz w:val="32"/>
          <w:szCs w:val="32"/>
          <w:rtl/>
        </w:rPr>
      </w:pPr>
      <w:r w:rsidRPr="002E6D7B">
        <w:rPr>
          <w:rFonts w:asciiTheme="majorBidi" w:hAnsiTheme="majorBidi" w:cstheme="majorBidi"/>
          <w:b/>
          <w:bCs/>
          <w:sz w:val="32"/>
          <w:szCs w:val="32"/>
          <w:rtl/>
        </w:rPr>
        <w:t>معلومات إعادة هيكلة الأعمال لمجموعة الشركات متعددة الجنسيات  أو المكلف</w:t>
      </w:r>
      <w:r w:rsidRPr="002E6D7B">
        <w:rPr>
          <w:rFonts w:asciiTheme="majorBidi" w:hAnsiTheme="majorBidi" w:cstheme="majorBidi"/>
          <w:b/>
          <w:bCs/>
          <w:sz w:val="32"/>
          <w:szCs w:val="32"/>
        </w:rPr>
        <w:t>.</w:t>
      </w:r>
    </w:p>
    <w:p w:rsidR="004812F8" w:rsidRPr="002E6D7B" w:rsidRDefault="004812F8" w:rsidP="004812F8">
      <w:pPr>
        <w:numPr>
          <w:ilvl w:val="0"/>
          <w:numId w:val="12"/>
        </w:numPr>
        <w:spacing w:after="0" w:line="240" w:lineRule="auto"/>
        <w:jc w:val="both"/>
        <w:rPr>
          <w:rFonts w:asciiTheme="majorBidi" w:hAnsiTheme="majorBidi" w:cstheme="majorBidi"/>
          <w:b/>
          <w:bCs/>
          <w:sz w:val="32"/>
          <w:szCs w:val="32"/>
          <w:rtl/>
        </w:rPr>
      </w:pPr>
      <w:r w:rsidRPr="002E6D7B">
        <w:rPr>
          <w:rFonts w:asciiTheme="majorBidi" w:hAnsiTheme="majorBidi" w:cstheme="majorBidi"/>
          <w:b/>
          <w:bCs/>
          <w:sz w:val="32"/>
          <w:szCs w:val="32"/>
          <w:rtl/>
        </w:rPr>
        <w:lastRenderedPageBreak/>
        <w:t>معلومات عن المالك الفعلي والمالك المستفيد حسب مقتضى الحال للأشخاص ذوي العلاقة، بما في ذلك الاسم ودولة التأسيس ودولة الإقامة ونسبة الملكية</w:t>
      </w:r>
      <w:r w:rsidRPr="002E6D7B">
        <w:rPr>
          <w:rFonts w:asciiTheme="majorBidi" w:hAnsiTheme="majorBidi" w:cstheme="majorBidi"/>
          <w:b/>
          <w:bCs/>
          <w:sz w:val="32"/>
          <w:szCs w:val="32"/>
        </w:rPr>
        <w:t>.</w:t>
      </w:r>
    </w:p>
    <w:p w:rsidR="004812F8" w:rsidRPr="002E6D7B" w:rsidRDefault="004812F8" w:rsidP="004812F8">
      <w:pPr>
        <w:numPr>
          <w:ilvl w:val="0"/>
          <w:numId w:val="12"/>
        </w:numPr>
        <w:spacing w:after="0" w:line="240" w:lineRule="auto"/>
        <w:jc w:val="both"/>
        <w:rPr>
          <w:rFonts w:asciiTheme="majorBidi" w:hAnsiTheme="majorBidi" w:cstheme="majorBidi"/>
          <w:b/>
          <w:bCs/>
          <w:sz w:val="32"/>
          <w:szCs w:val="32"/>
          <w:rtl/>
        </w:rPr>
      </w:pPr>
      <w:r w:rsidRPr="002E6D7B">
        <w:rPr>
          <w:rFonts w:asciiTheme="majorBidi" w:hAnsiTheme="majorBidi" w:cstheme="majorBidi"/>
          <w:b/>
          <w:bCs/>
          <w:sz w:val="32"/>
          <w:szCs w:val="32"/>
          <w:rtl/>
        </w:rPr>
        <w:t xml:space="preserve">إجمالي الإيرادات وإجمالي المصروفات وقيمة صافي الربح أو الخسارة الواردة في الإقرار الضريبي </w:t>
      </w:r>
      <w:r w:rsidRPr="002E6D7B">
        <w:rPr>
          <w:rFonts w:asciiTheme="majorBidi" w:hAnsiTheme="majorBidi" w:cstheme="majorBidi"/>
          <w:b/>
          <w:bCs/>
          <w:sz w:val="32"/>
          <w:szCs w:val="32"/>
        </w:rPr>
        <w:t>.</w:t>
      </w:r>
    </w:p>
    <w:p w:rsidR="004812F8" w:rsidRPr="002E6D7B" w:rsidRDefault="004812F8" w:rsidP="004812F8">
      <w:pPr>
        <w:numPr>
          <w:ilvl w:val="0"/>
          <w:numId w:val="12"/>
        </w:numPr>
        <w:spacing w:after="0" w:line="240" w:lineRule="auto"/>
        <w:jc w:val="both"/>
        <w:rPr>
          <w:rFonts w:asciiTheme="majorBidi" w:hAnsiTheme="majorBidi" w:cstheme="majorBidi"/>
          <w:b/>
          <w:bCs/>
          <w:sz w:val="32"/>
          <w:szCs w:val="32"/>
        </w:rPr>
      </w:pPr>
      <w:r w:rsidRPr="002E6D7B">
        <w:rPr>
          <w:rFonts w:asciiTheme="majorBidi" w:hAnsiTheme="majorBidi" w:cstheme="majorBidi"/>
          <w:b/>
          <w:bCs/>
          <w:sz w:val="32"/>
          <w:szCs w:val="32"/>
          <w:rtl/>
        </w:rPr>
        <w:t>معلومات عن نوع العلاقة بين أشخاص ذوي صلة بالمعاملات والأشخاص ذو العلاقة وطبيعتها</w:t>
      </w:r>
      <w:r w:rsidRPr="002E6D7B">
        <w:rPr>
          <w:rFonts w:asciiTheme="majorBidi" w:hAnsiTheme="majorBidi" w:cstheme="majorBidi"/>
          <w:b/>
          <w:bCs/>
          <w:sz w:val="32"/>
          <w:szCs w:val="32"/>
        </w:rPr>
        <w:t>.</w:t>
      </w:r>
    </w:p>
    <w:p w:rsidR="004812F8" w:rsidRPr="002E6D7B" w:rsidRDefault="004812F8" w:rsidP="004812F8">
      <w:pPr>
        <w:numPr>
          <w:ilvl w:val="0"/>
          <w:numId w:val="12"/>
        </w:numPr>
        <w:spacing w:after="0" w:line="240" w:lineRule="auto"/>
        <w:jc w:val="both"/>
        <w:rPr>
          <w:rFonts w:asciiTheme="majorBidi" w:hAnsiTheme="majorBidi" w:cstheme="majorBidi"/>
          <w:b/>
          <w:bCs/>
          <w:sz w:val="32"/>
          <w:szCs w:val="32"/>
          <w:rtl/>
        </w:rPr>
      </w:pPr>
      <w:r w:rsidRPr="002E6D7B">
        <w:rPr>
          <w:rFonts w:asciiTheme="majorBidi" w:hAnsiTheme="majorBidi" w:cstheme="majorBidi"/>
          <w:b/>
          <w:bCs/>
          <w:sz w:val="32"/>
          <w:szCs w:val="32"/>
          <w:rtl/>
        </w:rPr>
        <w:t xml:space="preserve">وصف لطبيعة الأعمال أو الأنشطة التجارية الخاصة بالأشخاص ذوي العلاقة والمعاملات بينهم،  بما في ذلك  </w:t>
      </w:r>
      <w:r w:rsidRPr="002E6D7B">
        <w:rPr>
          <w:rFonts w:asciiTheme="majorBidi" w:hAnsiTheme="majorBidi" w:cstheme="majorBidi"/>
          <w:b/>
          <w:bCs/>
          <w:sz w:val="32"/>
          <w:szCs w:val="32"/>
        </w:rPr>
        <w:t>:</w:t>
      </w:r>
    </w:p>
    <w:p w:rsidR="004812F8" w:rsidRPr="002E6D7B" w:rsidRDefault="004812F8" w:rsidP="004812F8">
      <w:pPr>
        <w:numPr>
          <w:ilvl w:val="0"/>
          <w:numId w:val="19"/>
        </w:numPr>
        <w:spacing w:after="0"/>
        <w:jc w:val="both"/>
        <w:rPr>
          <w:rFonts w:asciiTheme="majorBidi" w:hAnsiTheme="majorBidi" w:cstheme="majorBidi"/>
          <w:b/>
          <w:bCs/>
          <w:sz w:val="32"/>
          <w:szCs w:val="32"/>
        </w:rPr>
      </w:pPr>
      <w:r w:rsidRPr="002E6D7B">
        <w:rPr>
          <w:rFonts w:asciiTheme="majorBidi" w:hAnsiTheme="majorBidi" w:cstheme="majorBidi"/>
          <w:b/>
          <w:bCs/>
          <w:sz w:val="32"/>
          <w:szCs w:val="32"/>
          <w:rtl/>
        </w:rPr>
        <w:t xml:space="preserve">مشتريات أو مبيعات سلع (تامة </w:t>
      </w:r>
      <w:r w:rsidRPr="002E6D7B">
        <w:rPr>
          <w:rFonts w:asciiTheme="majorBidi" w:hAnsiTheme="majorBidi" w:cstheme="majorBidi" w:hint="cs"/>
          <w:b/>
          <w:bCs/>
          <w:sz w:val="32"/>
          <w:szCs w:val="32"/>
          <w:rtl/>
        </w:rPr>
        <w:t>أ</w:t>
      </w:r>
      <w:r w:rsidRPr="002E6D7B">
        <w:rPr>
          <w:rFonts w:asciiTheme="majorBidi" w:hAnsiTheme="majorBidi" w:cstheme="majorBidi"/>
          <w:b/>
          <w:bCs/>
          <w:sz w:val="32"/>
          <w:szCs w:val="32"/>
          <w:rtl/>
        </w:rPr>
        <w:t>و غير تامة الصنع).</w:t>
      </w:r>
    </w:p>
    <w:p w:rsidR="004812F8" w:rsidRPr="002E6D7B" w:rsidRDefault="004812F8" w:rsidP="004812F8">
      <w:pPr>
        <w:numPr>
          <w:ilvl w:val="0"/>
          <w:numId w:val="19"/>
        </w:numPr>
        <w:spacing w:after="0"/>
        <w:jc w:val="both"/>
        <w:rPr>
          <w:rFonts w:asciiTheme="majorBidi" w:hAnsiTheme="majorBidi" w:cstheme="majorBidi"/>
          <w:b/>
          <w:bCs/>
          <w:sz w:val="32"/>
          <w:szCs w:val="32"/>
          <w:rtl/>
        </w:rPr>
      </w:pPr>
      <w:r w:rsidRPr="002E6D7B">
        <w:rPr>
          <w:rFonts w:asciiTheme="majorBidi" w:hAnsiTheme="majorBidi" w:cstheme="majorBidi"/>
          <w:b/>
          <w:bCs/>
          <w:sz w:val="32"/>
          <w:szCs w:val="32"/>
          <w:rtl/>
        </w:rPr>
        <w:t>مشتريات أو مبيعات ممتلكات وموجودات أخرى.</w:t>
      </w:r>
    </w:p>
    <w:p w:rsidR="004812F8" w:rsidRPr="002E6D7B" w:rsidRDefault="004812F8" w:rsidP="004812F8">
      <w:pPr>
        <w:numPr>
          <w:ilvl w:val="0"/>
          <w:numId w:val="19"/>
        </w:numPr>
        <w:spacing w:after="0"/>
        <w:jc w:val="both"/>
        <w:rPr>
          <w:rFonts w:asciiTheme="majorBidi" w:hAnsiTheme="majorBidi" w:cstheme="majorBidi"/>
          <w:b/>
          <w:bCs/>
          <w:sz w:val="32"/>
          <w:szCs w:val="32"/>
          <w:rtl/>
        </w:rPr>
      </w:pPr>
      <w:r w:rsidRPr="002E6D7B">
        <w:rPr>
          <w:rFonts w:asciiTheme="majorBidi" w:hAnsiTheme="majorBidi" w:cstheme="majorBidi"/>
          <w:b/>
          <w:bCs/>
          <w:sz w:val="32"/>
          <w:szCs w:val="32"/>
          <w:rtl/>
        </w:rPr>
        <w:t xml:space="preserve">تقديم </w:t>
      </w:r>
      <w:r w:rsidRPr="002E6D7B">
        <w:rPr>
          <w:rFonts w:asciiTheme="majorBidi" w:hAnsiTheme="majorBidi" w:cstheme="majorBidi" w:hint="cs"/>
          <w:b/>
          <w:bCs/>
          <w:sz w:val="32"/>
          <w:szCs w:val="32"/>
          <w:rtl/>
        </w:rPr>
        <w:t>أ</w:t>
      </w:r>
      <w:r w:rsidRPr="002E6D7B">
        <w:rPr>
          <w:rFonts w:asciiTheme="majorBidi" w:hAnsiTheme="majorBidi" w:cstheme="majorBidi"/>
          <w:b/>
          <w:bCs/>
          <w:sz w:val="32"/>
          <w:szCs w:val="32"/>
          <w:rtl/>
        </w:rPr>
        <w:t>و استلام خدمات.</w:t>
      </w:r>
    </w:p>
    <w:p w:rsidR="004812F8" w:rsidRPr="002E6D7B" w:rsidRDefault="004812F8" w:rsidP="004812F8">
      <w:pPr>
        <w:numPr>
          <w:ilvl w:val="0"/>
          <w:numId w:val="19"/>
        </w:numPr>
        <w:spacing w:after="0"/>
        <w:jc w:val="both"/>
        <w:rPr>
          <w:rFonts w:asciiTheme="majorBidi" w:hAnsiTheme="majorBidi" w:cstheme="majorBidi"/>
          <w:b/>
          <w:bCs/>
          <w:sz w:val="32"/>
          <w:szCs w:val="32"/>
          <w:rtl/>
        </w:rPr>
      </w:pPr>
      <w:r w:rsidRPr="002E6D7B">
        <w:rPr>
          <w:rFonts w:asciiTheme="majorBidi" w:hAnsiTheme="majorBidi" w:cstheme="majorBidi"/>
          <w:b/>
          <w:bCs/>
          <w:sz w:val="32"/>
          <w:szCs w:val="32"/>
          <w:rtl/>
        </w:rPr>
        <w:t>ترتيبات الوكالة.</w:t>
      </w:r>
    </w:p>
    <w:p w:rsidR="004812F8" w:rsidRPr="002E6D7B" w:rsidRDefault="004812F8" w:rsidP="004812F8">
      <w:pPr>
        <w:numPr>
          <w:ilvl w:val="0"/>
          <w:numId w:val="19"/>
        </w:numPr>
        <w:spacing w:after="0"/>
        <w:jc w:val="both"/>
        <w:rPr>
          <w:rFonts w:asciiTheme="majorBidi" w:hAnsiTheme="majorBidi" w:cstheme="majorBidi"/>
          <w:b/>
          <w:bCs/>
          <w:sz w:val="32"/>
          <w:szCs w:val="32"/>
          <w:rtl/>
        </w:rPr>
      </w:pPr>
      <w:r w:rsidRPr="002E6D7B">
        <w:rPr>
          <w:rFonts w:asciiTheme="majorBidi" w:hAnsiTheme="majorBidi" w:cstheme="majorBidi"/>
          <w:b/>
          <w:bCs/>
          <w:sz w:val="32"/>
          <w:szCs w:val="32"/>
          <w:rtl/>
        </w:rPr>
        <w:t>ترتيبات التأجير.</w:t>
      </w:r>
    </w:p>
    <w:p w:rsidR="004812F8" w:rsidRPr="002E6D7B" w:rsidRDefault="004812F8" w:rsidP="004812F8">
      <w:pPr>
        <w:numPr>
          <w:ilvl w:val="0"/>
          <w:numId w:val="19"/>
        </w:numPr>
        <w:spacing w:after="0"/>
        <w:jc w:val="both"/>
        <w:rPr>
          <w:rFonts w:asciiTheme="majorBidi" w:hAnsiTheme="majorBidi" w:cstheme="majorBidi"/>
          <w:b/>
          <w:bCs/>
          <w:sz w:val="32"/>
          <w:szCs w:val="32"/>
          <w:rtl/>
        </w:rPr>
      </w:pPr>
      <w:r w:rsidRPr="002E6D7B">
        <w:rPr>
          <w:rFonts w:asciiTheme="majorBidi" w:hAnsiTheme="majorBidi" w:cstheme="majorBidi"/>
          <w:b/>
          <w:bCs/>
          <w:sz w:val="32"/>
          <w:szCs w:val="32"/>
          <w:rtl/>
        </w:rPr>
        <w:t>التمويل المتعلق بالبحث والتطوير.</w:t>
      </w:r>
    </w:p>
    <w:p w:rsidR="004812F8" w:rsidRPr="002E6D7B" w:rsidRDefault="004812F8" w:rsidP="004812F8">
      <w:pPr>
        <w:numPr>
          <w:ilvl w:val="0"/>
          <w:numId w:val="19"/>
        </w:numPr>
        <w:spacing w:after="0"/>
        <w:jc w:val="both"/>
        <w:rPr>
          <w:rFonts w:asciiTheme="majorBidi" w:hAnsiTheme="majorBidi" w:cstheme="majorBidi"/>
          <w:b/>
          <w:bCs/>
          <w:sz w:val="32"/>
          <w:szCs w:val="32"/>
          <w:rtl/>
        </w:rPr>
      </w:pPr>
      <w:r w:rsidRPr="002E6D7B">
        <w:rPr>
          <w:rFonts w:asciiTheme="majorBidi" w:hAnsiTheme="majorBidi" w:cstheme="majorBidi"/>
          <w:b/>
          <w:bCs/>
          <w:sz w:val="32"/>
          <w:szCs w:val="32"/>
          <w:rtl/>
        </w:rPr>
        <w:t>اتفاقيات الترخيص والامتياز.</w:t>
      </w:r>
    </w:p>
    <w:p w:rsidR="004812F8" w:rsidRPr="002E6D7B" w:rsidRDefault="004812F8" w:rsidP="004812F8">
      <w:pPr>
        <w:numPr>
          <w:ilvl w:val="0"/>
          <w:numId w:val="19"/>
        </w:numPr>
        <w:spacing w:after="0"/>
        <w:jc w:val="both"/>
        <w:rPr>
          <w:rFonts w:asciiTheme="majorBidi" w:hAnsiTheme="majorBidi" w:cstheme="majorBidi"/>
          <w:b/>
          <w:bCs/>
          <w:sz w:val="32"/>
          <w:szCs w:val="32"/>
        </w:rPr>
      </w:pPr>
      <w:r w:rsidRPr="002E6D7B">
        <w:rPr>
          <w:rFonts w:asciiTheme="majorBidi" w:hAnsiTheme="majorBidi" w:cstheme="majorBidi"/>
          <w:b/>
          <w:bCs/>
          <w:sz w:val="32"/>
          <w:szCs w:val="32"/>
          <w:rtl/>
        </w:rPr>
        <w:t xml:space="preserve">التمويل (بما في ذلك القروض ومساهمات المالكين نقدا </w:t>
      </w:r>
      <w:r w:rsidRPr="002E6D7B">
        <w:rPr>
          <w:rFonts w:asciiTheme="majorBidi" w:hAnsiTheme="majorBidi" w:cstheme="majorBidi" w:hint="cs"/>
          <w:b/>
          <w:bCs/>
          <w:sz w:val="32"/>
          <w:szCs w:val="32"/>
          <w:rtl/>
        </w:rPr>
        <w:t>أ</w:t>
      </w:r>
      <w:r w:rsidRPr="002E6D7B">
        <w:rPr>
          <w:rFonts w:asciiTheme="majorBidi" w:hAnsiTheme="majorBidi" w:cstheme="majorBidi"/>
          <w:b/>
          <w:bCs/>
          <w:sz w:val="32"/>
          <w:szCs w:val="32"/>
          <w:rtl/>
        </w:rPr>
        <w:t>و عينا).</w:t>
      </w:r>
    </w:p>
    <w:p w:rsidR="004812F8" w:rsidRPr="002E6D7B" w:rsidRDefault="004812F8" w:rsidP="004812F8">
      <w:pPr>
        <w:numPr>
          <w:ilvl w:val="0"/>
          <w:numId w:val="12"/>
        </w:numPr>
        <w:spacing w:after="0"/>
        <w:jc w:val="both"/>
        <w:rPr>
          <w:rFonts w:asciiTheme="majorBidi" w:hAnsiTheme="majorBidi" w:cstheme="majorBidi"/>
          <w:b/>
          <w:bCs/>
          <w:sz w:val="32"/>
          <w:szCs w:val="32"/>
        </w:rPr>
      </w:pPr>
      <w:r w:rsidRPr="002E6D7B">
        <w:rPr>
          <w:rFonts w:asciiTheme="majorBidi" w:hAnsiTheme="majorBidi" w:cstheme="majorBidi"/>
          <w:b/>
          <w:bCs/>
          <w:sz w:val="32"/>
          <w:szCs w:val="32"/>
          <w:rtl/>
        </w:rPr>
        <w:t>الطريقة المتبعة للأسعار التحويلية .</w:t>
      </w:r>
    </w:p>
    <w:p w:rsidR="004812F8" w:rsidRPr="002E6D7B" w:rsidRDefault="004812F8" w:rsidP="004812F8">
      <w:pPr>
        <w:numPr>
          <w:ilvl w:val="0"/>
          <w:numId w:val="12"/>
        </w:numPr>
        <w:spacing w:after="0"/>
        <w:jc w:val="both"/>
        <w:rPr>
          <w:rFonts w:asciiTheme="majorBidi" w:hAnsiTheme="majorBidi" w:cstheme="majorBidi"/>
          <w:b/>
          <w:bCs/>
          <w:sz w:val="32"/>
          <w:szCs w:val="32"/>
        </w:rPr>
      </w:pPr>
      <w:r w:rsidRPr="002E6D7B">
        <w:rPr>
          <w:rFonts w:asciiTheme="majorBidi" w:hAnsiTheme="majorBidi" w:cstheme="majorBidi"/>
          <w:b/>
          <w:bCs/>
          <w:sz w:val="32"/>
          <w:szCs w:val="32"/>
          <w:rtl/>
        </w:rPr>
        <w:t>إقرار المكلف عما إذا كان قد أبرم معاملة بين أشخاص ذوي العلاقة</w:t>
      </w:r>
      <w:r>
        <w:rPr>
          <w:rFonts w:asciiTheme="majorBidi" w:hAnsiTheme="majorBidi" w:cstheme="majorBidi" w:hint="cs"/>
          <w:b/>
          <w:bCs/>
          <w:sz w:val="32"/>
          <w:szCs w:val="32"/>
          <w:rtl/>
        </w:rPr>
        <w:t xml:space="preserve"> </w:t>
      </w:r>
      <w:r w:rsidRPr="002E6D7B">
        <w:rPr>
          <w:rFonts w:asciiTheme="majorBidi" w:hAnsiTheme="majorBidi" w:cstheme="majorBidi"/>
          <w:b/>
          <w:bCs/>
          <w:sz w:val="32"/>
          <w:szCs w:val="32"/>
          <w:rtl/>
        </w:rPr>
        <w:t>أو أي معاملة بدون مقابل أو بمقابل غير نقدي (مثل المقايضات والصفقات) خلال الفترة الضريبية موضوع الإقرار الضريبي. وفي حال إقرار الشخص المكلف بإبرامه لمعاملة بين أشخاص ذوي العلاقة أو أكثر، يجب على المكلف تقديم بيان بتفاصيل هذه المعاملات بما في ذلك المعلومات المتعلقة بالقيمة السوقية العادلة للمقايضات أو المقابل المستلم</w:t>
      </w:r>
      <w:r w:rsidRPr="002E6D7B">
        <w:rPr>
          <w:rFonts w:asciiTheme="majorBidi" w:hAnsiTheme="majorBidi" w:cstheme="majorBidi"/>
          <w:b/>
          <w:bCs/>
          <w:sz w:val="32"/>
          <w:szCs w:val="32"/>
        </w:rPr>
        <w:t>.</w:t>
      </w:r>
    </w:p>
    <w:p w:rsidR="004812F8" w:rsidRPr="002E6D7B" w:rsidRDefault="004812F8" w:rsidP="004812F8">
      <w:pPr>
        <w:numPr>
          <w:ilvl w:val="0"/>
          <w:numId w:val="12"/>
        </w:numPr>
        <w:spacing w:after="0"/>
        <w:jc w:val="both"/>
        <w:rPr>
          <w:rFonts w:asciiTheme="majorBidi" w:hAnsiTheme="majorBidi" w:cstheme="majorBidi"/>
          <w:b/>
          <w:bCs/>
          <w:sz w:val="32"/>
          <w:szCs w:val="32"/>
        </w:rPr>
      </w:pPr>
      <w:r w:rsidRPr="002E6D7B">
        <w:rPr>
          <w:rFonts w:asciiTheme="majorBidi" w:hAnsiTheme="majorBidi" w:cstheme="majorBidi"/>
          <w:b/>
          <w:bCs/>
          <w:sz w:val="32"/>
          <w:szCs w:val="32"/>
          <w:rtl/>
        </w:rPr>
        <w:t xml:space="preserve"> إقرار المكلف عما إذا كان يحتفظ بالوثائق المتعلقة بالأسعار التحويلية، بما في ذلك الملف الرئيسي والملف المحلي</w:t>
      </w:r>
      <w:r w:rsidRPr="002E6D7B">
        <w:rPr>
          <w:rFonts w:asciiTheme="majorBidi" w:hAnsiTheme="majorBidi" w:cstheme="majorBidi"/>
          <w:b/>
          <w:bCs/>
          <w:sz w:val="32"/>
          <w:szCs w:val="32"/>
        </w:rPr>
        <w:t>.</w:t>
      </w:r>
    </w:p>
    <w:p w:rsidR="004812F8" w:rsidRPr="002E6D7B" w:rsidRDefault="004812F8" w:rsidP="004812F8">
      <w:pPr>
        <w:numPr>
          <w:ilvl w:val="0"/>
          <w:numId w:val="14"/>
        </w:numPr>
        <w:contextualSpacing/>
        <w:jc w:val="both"/>
        <w:rPr>
          <w:rFonts w:asciiTheme="majorBidi" w:hAnsiTheme="majorBidi" w:cstheme="majorBidi"/>
          <w:b/>
          <w:bCs/>
          <w:sz w:val="32"/>
          <w:szCs w:val="32"/>
        </w:rPr>
      </w:pPr>
      <w:r w:rsidRPr="002E6D7B">
        <w:rPr>
          <w:rFonts w:asciiTheme="majorBidi" w:hAnsiTheme="majorBidi" w:cstheme="majorBidi"/>
          <w:b/>
          <w:bCs/>
          <w:sz w:val="32"/>
          <w:szCs w:val="32"/>
          <w:rtl/>
        </w:rPr>
        <w:t>يقدم الإفصاح المشار إليه في هذه المادة مع الإقرار الضريبي وفقا للنموذج الصادر عن الدائرة والمعتمد لهذه الغاية .</w:t>
      </w:r>
    </w:p>
    <w:p w:rsidR="004812F8" w:rsidRDefault="004812F8" w:rsidP="004812F8">
      <w:pPr>
        <w:jc w:val="both"/>
        <w:rPr>
          <w:rFonts w:asciiTheme="majorBidi" w:hAnsiTheme="majorBidi" w:cstheme="majorBidi" w:hint="cs"/>
          <w:b/>
          <w:bCs/>
          <w:sz w:val="32"/>
          <w:szCs w:val="32"/>
          <w:rtl/>
        </w:rPr>
      </w:pPr>
    </w:p>
    <w:p w:rsidR="004812F8" w:rsidRDefault="004812F8" w:rsidP="004812F8">
      <w:pPr>
        <w:jc w:val="both"/>
        <w:rPr>
          <w:rFonts w:asciiTheme="majorBidi" w:hAnsiTheme="majorBidi" w:cstheme="majorBidi" w:hint="cs"/>
          <w:b/>
          <w:bCs/>
          <w:sz w:val="32"/>
          <w:szCs w:val="32"/>
          <w:rtl/>
        </w:rPr>
      </w:pPr>
    </w:p>
    <w:p w:rsidR="004812F8" w:rsidRDefault="004812F8" w:rsidP="004812F8">
      <w:pPr>
        <w:jc w:val="both"/>
        <w:rPr>
          <w:rFonts w:asciiTheme="majorBidi" w:hAnsiTheme="majorBidi" w:cstheme="majorBidi"/>
          <w:b/>
          <w:bCs/>
          <w:sz w:val="32"/>
          <w:szCs w:val="32"/>
          <w:rtl/>
        </w:rPr>
      </w:pPr>
    </w:p>
    <w:p w:rsidR="004812F8" w:rsidRPr="002E6D7B" w:rsidRDefault="004812F8" w:rsidP="004812F8">
      <w:pPr>
        <w:spacing w:line="240" w:lineRule="auto"/>
        <w:jc w:val="both"/>
        <w:rPr>
          <w:rFonts w:asciiTheme="majorBidi" w:hAnsiTheme="majorBidi" w:cstheme="majorBidi"/>
          <w:b/>
          <w:bCs/>
          <w:sz w:val="32"/>
          <w:szCs w:val="32"/>
          <w:rtl/>
        </w:rPr>
      </w:pPr>
      <w:r w:rsidRPr="002E6D7B">
        <w:rPr>
          <w:rFonts w:asciiTheme="majorBidi" w:hAnsiTheme="majorBidi" w:cstheme="majorBidi"/>
          <w:b/>
          <w:bCs/>
          <w:sz w:val="32"/>
          <w:szCs w:val="32"/>
          <w:rtl/>
        </w:rPr>
        <w:t xml:space="preserve">المادة (5) : </w:t>
      </w:r>
      <w:r w:rsidRPr="002E6D7B">
        <w:rPr>
          <w:rFonts w:asciiTheme="majorBidi" w:hAnsiTheme="majorBidi" w:cstheme="majorBidi" w:hint="cs"/>
          <w:b/>
          <w:bCs/>
          <w:sz w:val="32"/>
          <w:szCs w:val="32"/>
          <w:rtl/>
        </w:rPr>
        <w:t>الشخص</w:t>
      </w:r>
      <w:r w:rsidRPr="002E6D7B">
        <w:rPr>
          <w:rFonts w:asciiTheme="majorBidi" w:hAnsiTheme="majorBidi" w:cstheme="majorBidi"/>
          <w:b/>
          <w:bCs/>
          <w:sz w:val="32"/>
          <w:szCs w:val="32"/>
          <w:rtl/>
        </w:rPr>
        <w:t xml:space="preserve"> الملزم بتقديم التقرير الخاص </w:t>
      </w:r>
      <w:r w:rsidRPr="002E6D7B">
        <w:rPr>
          <w:rFonts w:asciiTheme="majorBidi" w:hAnsiTheme="majorBidi" w:cstheme="majorBidi" w:hint="cs"/>
          <w:b/>
          <w:bCs/>
          <w:sz w:val="32"/>
          <w:szCs w:val="32"/>
          <w:rtl/>
        </w:rPr>
        <w:t>ل</w:t>
      </w:r>
      <w:r w:rsidRPr="002E6D7B">
        <w:rPr>
          <w:rFonts w:asciiTheme="majorBidi" w:hAnsiTheme="majorBidi" w:cstheme="majorBidi"/>
          <w:b/>
          <w:bCs/>
          <w:sz w:val="32"/>
          <w:szCs w:val="32"/>
          <w:rtl/>
        </w:rPr>
        <w:t>كل دولة :</w:t>
      </w:r>
    </w:p>
    <w:p w:rsidR="004812F8" w:rsidRPr="002E6D7B" w:rsidRDefault="004812F8" w:rsidP="004812F8">
      <w:pPr>
        <w:spacing w:line="240" w:lineRule="auto"/>
        <w:jc w:val="both"/>
        <w:rPr>
          <w:rFonts w:asciiTheme="majorBidi" w:hAnsiTheme="majorBidi" w:cstheme="majorBidi"/>
          <w:b/>
          <w:bCs/>
          <w:sz w:val="32"/>
          <w:szCs w:val="32"/>
          <w:rtl/>
        </w:rPr>
      </w:pPr>
      <w:r w:rsidRPr="002E6D7B">
        <w:rPr>
          <w:rFonts w:asciiTheme="majorBidi" w:hAnsiTheme="majorBidi" w:cstheme="majorBidi"/>
          <w:b/>
          <w:bCs/>
          <w:sz w:val="32"/>
          <w:szCs w:val="32"/>
          <w:rtl/>
        </w:rPr>
        <w:t>يتوجب على الشخص الذي يكون عضواً في مجموعة الشركات متعددة الجنسيات التي يزيد مجموع إيراداتها الموحدة على  600,000,000 ستمائة مليون دينار أردني وفقاً لبياناتها المالية للفترة الضريبية السابقة أن يقوم بتقديم التقرير الخاص لكل دولة للدائرة خلال مدة لا تتجاوز (12) شهراً التالية للفترة الضريبية لمجموعة الشركات متعددة الجنسيات .</w:t>
      </w:r>
    </w:p>
    <w:p w:rsidR="004812F8" w:rsidRPr="002E6D7B" w:rsidRDefault="004812F8" w:rsidP="004812F8">
      <w:pPr>
        <w:jc w:val="both"/>
        <w:rPr>
          <w:rFonts w:asciiTheme="majorBidi" w:hAnsiTheme="majorBidi" w:cstheme="majorBidi"/>
          <w:b/>
          <w:bCs/>
          <w:sz w:val="32"/>
          <w:szCs w:val="32"/>
          <w:rtl/>
        </w:rPr>
      </w:pPr>
      <w:r w:rsidRPr="002E6D7B">
        <w:rPr>
          <w:rFonts w:asciiTheme="majorBidi" w:hAnsiTheme="majorBidi" w:cstheme="majorBidi"/>
          <w:b/>
          <w:bCs/>
          <w:sz w:val="32"/>
          <w:szCs w:val="32"/>
          <w:rtl/>
        </w:rPr>
        <w:t>المادة (6) :</w:t>
      </w:r>
    </w:p>
    <w:p w:rsidR="004812F8" w:rsidRPr="002E6D7B" w:rsidRDefault="004812F8" w:rsidP="004812F8">
      <w:pPr>
        <w:numPr>
          <w:ilvl w:val="0"/>
          <w:numId w:val="17"/>
        </w:numPr>
        <w:contextualSpacing/>
        <w:jc w:val="both"/>
        <w:rPr>
          <w:rFonts w:asciiTheme="majorBidi" w:hAnsiTheme="majorBidi" w:cstheme="majorBidi"/>
          <w:b/>
          <w:bCs/>
          <w:sz w:val="32"/>
          <w:szCs w:val="32"/>
        </w:rPr>
      </w:pPr>
      <w:r w:rsidRPr="002E6D7B">
        <w:rPr>
          <w:rFonts w:asciiTheme="majorBidi" w:hAnsiTheme="majorBidi" w:cstheme="majorBidi"/>
          <w:b/>
          <w:bCs/>
          <w:sz w:val="32"/>
          <w:szCs w:val="32"/>
          <w:rtl/>
        </w:rPr>
        <w:t xml:space="preserve">يلتزم الشخص الذي </w:t>
      </w:r>
      <w:r w:rsidRPr="002E6D7B">
        <w:rPr>
          <w:rFonts w:asciiTheme="majorBidi" w:hAnsiTheme="majorBidi" w:cstheme="majorBidi" w:hint="cs"/>
          <w:b/>
          <w:bCs/>
          <w:sz w:val="32"/>
          <w:szCs w:val="32"/>
          <w:rtl/>
        </w:rPr>
        <w:t>ت</w:t>
      </w:r>
      <w:r w:rsidRPr="002E6D7B">
        <w:rPr>
          <w:rFonts w:asciiTheme="majorBidi" w:hAnsiTheme="majorBidi" w:cstheme="majorBidi"/>
          <w:b/>
          <w:bCs/>
          <w:sz w:val="32"/>
          <w:szCs w:val="32"/>
          <w:rtl/>
        </w:rPr>
        <w:t xml:space="preserve">نطبق عليه أحكام المادة (5) من هذه التعليمات بتقديم التقرير الخاص لكل دولة </w:t>
      </w:r>
      <w:r w:rsidRPr="002E6D7B">
        <w:rPr>
          <w:rFonts w:asciiTheme="majorBidi" w:hAnsiTheme="majorBidi" w:cstheme="majorBidi" w:hint="cs"/>
          <w:b/>
          <w:bCs/>
          <w:sz w:val="32"/>
          <w:szCs w:val="32"/>
          <w:rtl/>
        </w:rPr>
        <w:t>متضمنا ا</w:t>
      </w:r>
      <w:r w:rsidRPr="002E6D7B">
        <w:rPr>
          <w:rFonts w:asciiTheme="majorBidi" w:hAnsiTheme="majorBidi" w:cstheme="majorBidi"/>
          <w:b/>
          <w:bCs/>
          <w:sz w:val="32"/>
          <w:szCs w:val="32"/>
          <w:rtl/>
        </w:rPr>
        <w:t>لمعلومات التالية:</w:t>
      </w:r>
    </w:p>
    <w:p w:rsidR="004812F8" w:rsidRPr="002E6D7B" w:rsidRDefault="004812F8" w:rsidP="004812F8">
      <w:pPr>
        <w:numPr>
          <w:ilvl w:val="0"/>
          <w:numId w:val="16"/>
        </w:numPr>
        <w:contextualSpacing/>
        <w:jc w:val="both"/>
        <w:rPr>
          <w:rFonts w:asciiTheme="majorBidi" w:hAnsiTheme="majorBidi" w:cstheme="majorBidi"/>
          <w:b/>
          <w:bCs/>
          <w:sz w:val="32"/>
          <w:szCs w:val="32"/>
        </w:rPr>
      </w:pPr>
      <w:r w:rsidRPr="002E6D7B">
        <w:rPr>
          <w:rFonts w:asciiTheme="majorBidi" w:hAnsiTheme="majorBidi" w:cstheme="majorBidi"/>
          <w:b/>
          <w:bCs/>
          <w:sz w:val="32"/>
          <w:szCs w:val="32"/>
          <w:rtl/>
        </w:rPr>
        <w:t>اسم الشركة متعددة الجنسيات .</w:t>
      </w:r>
    </w:p>
    <w:p w:rsidR="004812F8" w:rsidRPr="002E6D7B" w:rsidRDefault="004812F8" w:rsidP="004812F8">
      <w:pPr>
        <w:numPr>
          <w:ilvl w:val="0"/>
          <w:numId w:val="16"/>
        </w:numPr>
        <w:contextualSpacing/>
        <w:jc w:val="both"/>
        <w:rPr>
          <w:rFonts w:asciiTheme="majorBidi" w:hAnsiTheme="majorBidi" w:cstheme="majorBidi"/>
          <w:b/>
          <w:bCs/>
          <w:sz w:val="32"/>
          <w:szCs w:val="32"/>
        </w:rPr>
      </w:pPr>
      <w:r w:rsidRPr="002E6D7B">
        <w:rPr>
          <w:rFonts w:asciiTheme="majorBidi" w:hAnsiTheme="majorBidi" w:cstheme="majorBidi"/>
          <w:b/>
          <w:bCs/>
          <w:sz w:val="32"/>
          <w:szCs w:val="32"/>
          <w:rtl/>
        </w:rPr>
        <w:t>الفترة الضريبية المعنية.</w:t>
      </w:r>
    </w:p>
    <w:p w:rsidR="004812F8" w:rsidRPr="002E6D7B" w:rsidRDefault="004812F8" w:rsidP="004812F8">
      <w:pPr>
        <w:numPr>
          <w:ilvl w:val="0"/>
          <w:numId w:val="16"/>
        </w:numPr>
        <w:contextualSpacing/>
        <w:jc w:val="both"/>
        <w:rPr>
          <w:rFonts w:asciiTheme="majorBidi" w:hAnsiTheme="majorBidi" w:cstheme="majorBidi"/>
          <w:b/>
          <w:bCs/>
          <w:sz w:val="32"/>
          <w:szCs w:val="32"/>
        </w:rPr>
      </w:pPr>
      <w:r w:rsidRPr="002E6D7B">
        <w:rPr>
          <w:rFonts w:asciiTheme="majorBidi" w:hAnsiTheme="majorBidi" w:cstheme="majorBidi"/>
          <w:b/>
          <w:bCs/>
          <w:sz w:val="32"/>
          <w:szCs w:val="32"/>
          <w:rtl/>
        </w:rPr>
        <w:t>العملة المستخدمة .</w:t>
      </w:r>
    </w:p>
    <w:p w:rsidR="004812F8" w:rsidRPr="002E6D7B" w:rsidRDefault="004812F8" w:rsidP="004812F8">
      <w:pPr>
        <w:numPr>
          <w:ilvl w:val="0"/>
          <w:numId w:val="16"/>
        </w:numPr>
        <w:contextualSpacing/>
        <w:jc w:val="both"/>
        <w:rPr>
          <w:rFonts w:asciiTheme="majorBidi" w:hAnsiTheme="majorBidi" w:cstheme="majorBidi"/>
          <w:b/>
          <w:bCs/>
          <w:sz w:val="32"/>
          <w:szCs w:val="32"/>
        </w:rPr>
      </w:pPr>
      <w:r w:rsidRPr="002E6D7B">
        <w:rPr>
          <w:rFonts w:asciiTheme="majorBidi" w:hAnsiTheme="majorBidi" w:cstheme="majorBidi"/>
          <w:b/>
          <w:bCs/>
          <w:sz w:val="32"/>
          <w:szCs w:val="32"/>
          <w:rtl/>
        </w:rPr>
        <w:t>مكان الإقامة الضريبية .</w:t>
      </w:r>
    </w:p>
    <w:p w:rsidR="004812F8" w:rsidRPr="002E6D7B" w:rsidRDefault="004812F8" w:rsidP="004812F8">
      <w:pPr>
        <w:numPr>
          <w:ilvl w:val="0"/>
          <w:numId w:val="16"/>
        </w:numPr>
        <w:contextualSpacing/>
        <w:jc w:val="both"/>
        <w:rPr>
          <w:rFonts w:asciiTheme="majorBidi" w:hAnsiTheme="majorBidi" w:cstheme="majorBidi"/>
          <w:b/>
          <w:bCs/>
          <w:sz w:val="32"/>
          <w:szCs w:val="32"/>
        </w:rPr>
      </w:pPr>
      <w:r w:rsidRPr="002E6D7B">
        <w:rPr>
          <w:rFonts w:asciiTheme="majorBidi" w:hAnsiTheme="majorBidi" w:cstheme="majorBidi"/>
          <w:b/>
          <w:bCs/>
          <w:sz w:val="32"/>
          <w:szCs w:val="32"/>
          <w:rtl/>
        </w:rPr>
        <w:t>المنشآت التابعة المقيمة وأرقامهم الضريبية وعناوينها.</w:t>
      </w:r>
    </w:p>
    <w:p w:rsidR="004812F8" w:rsidRPr="002E6D7B" w:rsidRDefault="004812F8" w:rsidP="004812F8">
      <w:pPr>
        <w:numPr>
          <w:ilvl w:val="0"/>
          <w:numId w:val="16"/>
        </w:numPr>
        <w:contextualSpacing/>
        <w:jc w:val="both"/>
        <w:rPr>
          <w:rFonts w:asciiTheme="majorBidi" w:hAnsiTheme="majorBidi" w:cstheme="majorBidi"/>
          <w:b/>
          <w:bCs/>
          <w:sz w:val="32"/>
          <w:szCs w:val="32"/>
        </w:rPr>
      </w:pPr>
      <w:r w:rsidRPr="002E6D7B">
        <w:rPr>
          <w:rFonts w:asciiTheme="majorBidi" w:hAnsiTheme="majorBidi" w:cstheme="majorBidi"/>
          <w:b/>
          <w:bCs/>
          <w:sz w:val="32"/>
          <w:szCs w:val="32"/>
          <w:rtl/>
        </w:rPr>
        <w:t>مكان التأسيس إذا كان مختلف عن مكان الإقامة الضريبية.</w:t>
      </w:r>
    </w:p>
    <w:p w:rsidR="004812F8" w:rsidRPr="002E6D7B" w:rsidRDefault="004812F8" w:rsidP="004812F8">
      <w:pPr>
        <w:numPr>
          <w:ilvl w:val="0"/>
          <w:numId w:val="16"/>
        </w:numPr>
        <w:contextualSpacing/>
        <w:jc w:val="both"/>
        <w:rPr>
          <w:rFonts w:asciiTheme="majorBidi" w:hAnsiTheme="majorBidi" w:cstheme="majorBidi"/>
          <w:b/>
          <w:bCs/>
          <w:sz w:val="32"/>
          <w:szCs w:val="32"/>
        </w:rPr>
      </w:pPr>
      <w:r w:rsidRPr="002E6D7B">
        <w:rPr>
          <w:rFonts w:asciiTheme="majorBidi" w:hAnsiTheme="majorBidi" w:cstheme="majorBidi"/>
          <w:b/>
          <w:bCs/>
          <w:sz w:val="32"/>
          <w:szCs w:val="32"/>
          <w:rtl/>
        </w:rPr>
        <w:t>الأنشطة الرئيسية وفقا للنموذج المعتمد.</w:t>
      </w:r>
    </w:p>
    <w:p w:rsidR="004812F8" w:rsidRPr="002E6D7B" w:rsidRDefault="004812F8" w:rsidP="004812F8">
      <w:pPr>
        <w:numPr>
          <w:ilvl w:val="0"/>
          <w:numId w:val="16"/>
        </w:numPr>
        <w:contextualSpacing/>
        <w:jc w:val="both"/>
        <w:rPr>
          <w:rFonts w:asciiTheme="majorBidi" w:hAnsiTheme="majorBidi" w:cstheme="majorBidi"/>
          <w:b/>
          <w:bCs/>
          <w:sz w:val="32"/>
          <w:szCs w:val="32"/>
        </w:rPr>
      </w:pPr>
      <w:r w:rsidRPr="002E6D7B">
        <w:rPr>
          <w:rFonts w:asciiTheme="majorBidi" w:hAnsiTheme="majorBidi" w:cstheme="majorBidi"/>
          <w:b/>
          <w:bCs/>
          <w:sz w:val="32"/>
          <w:szCs w:val="32"/>
          <w:rtl/>
        </w:rPr>
        <w:t>الإيرادات.</w:t>
      </w:r>
    </w:p>
    <w:p w:rsidR="004812F8" w:rsidRPr="002E6D7B" w:rsidRDefault="004812F8" w:rsidP="004812F8">
      <w:pPr>
        <w:numPr>
          <w:ilvl w:val="0"/>
          <w:numId w:val="16"/>
        </w:numPr>
        <w:contextualSpacing/>
        <w:jc w:val="both"/>
        <w:rPr>
          <w:rFonts w:asciiTheme="majorBidi" w:hAnsiTheme="majorBidi" w:cstheme="majorBidi"/>
          <w:b/>
          <w:bCs/>
          <w:sz w:val="32"/>
          <w:szCs w:val="32"/>
        </w:rPr>
      </w:pPr>
      <w:r w:rsidRPr="002E6D7B">
        <w:rPr>
          <w:rFonts w:asciiTheme="majorBidi" w:hAnsiTheme="majorBidi" w:cstheme="majorBidi"/>
          <w:b/>
          <w:bCs/>
          <w:sz w:val="32"/>
          <w:szCs w:val="32"/>
          <w:rtl/>
        </w:rPr>
        <w:t>الربح /الخسارة.</w:t>
      </w:r>
    </w:p>
    <w:p w:rsidR="004812F8" w:rsidRPr="002E6D7B" w:rsidRDefault="004812F8" w:rsidP="004812F8">
      <w:pPr>
        <w:numPr>
          <w:ilvl w:val="0"/>
          <w:numId w:val="16"/>
        </w:numPr>
        <w:contextualSpacing/>
        <w:jc w:val="both"/>
        <w:rPr>
          <w:rFonts w:asciiTheme="majorBidi" w:hAnsiTheme="majorBidi" w:cstheme="majorBidi"/>
          <w:b/>
          <w:bCs/>
          <w:sz w:val="32"/>
          <w:szCs w:val="32"/>
        </w:rPr>
      </w:pPr>
      <w:r w:rsidRPr="002E6D7B">
        <w:rPr>
          <w:rFonts w:asciiTheme="majorBidi" w:hAnsiTheme="majorBidi" w:cstheme="majorBidi"/>
          <w:b/>
          <w:bCs/>
          <w:sz w:val="32"/>
          <w:szCs w:val="32"/>
          <w:rtl/>
        </w:rPr>
        <w:t>ضريبة الدخل المدفوعة .</w:t>
      </w:r>
    </w:p>
    <w:p w:rsidR="004812F8" w:rsidRPr="002E6D7B" w:rsidRDefault="004812F8" w:rsidP="004812F8">
      <w:pPr>
        <w:numPr>
          <w:ilvl w:val="0"/>
          <w:numId w:val="16"/>
        </w:numPr>
        <w:contextualSpacing/>
        <w:jc w:val="both"/>
        <w:rPr>
          <w:rFonts w:asciiTheme="majorBidi" w:hAnsiTheme="majorBidi" w:cstheme="majorBidi"/>
          <w:b/>
          <w:bCs/>
          <w:sz w:val="32"/>
          <w:szCs w:val="32"/>
        </w:rPr>
      </w:pPr>
      <w:r w:rsidRPr="002E6D7B">
        <w:rPr>
          <w:rFonts w:asciiTheme="majorBidi" w:hAnsiTheme="majorBidi" w:cstheme="majorBidi"/>
          <w:b/>
          <w:bCs/>
          <w:sz w:val="32"/>
          <w:szCs w:val="32"/>
          <w:rtl/>
        </w:rPr>
        <w:t>ضريبة الدخل المستحقة.</w:t>
      </w:r>
    </w:p>
    <w:p w:rsidR="004812F8" w:rsidRPr="002E6D7B" w:rsidRDefault="004812F8" w:rsidP="004812F8">
      <w:pPr>
        <w:numPr>
          <w:ilvl w:val="0"/>
          <w:numId w:val="16"/>
        </w:numPr>
        <w:contextualSpacing/>
        <w:jc w:val="both"/>
        <w:rPr>
          <w:rFonts w:asciiTheme="majorBidi" w:hAnsiTheme="majorBidi" w:cstheme="majorBidi"/>
          <w:b/>
          <w:bCs/>
          <w:sz w:val="32"/>
          <w:szCs w:val="32"/>
        </w:rPr>
      </w:pPr>
      <w:r w:rsidRPr="002E6D7B">
        <w:rPr>
          <w:rFonts w:asciiTheme="majorBidi" w:hAnsiTheme="majorBidi" w:cstheme="majorBidi"/>
          <w:b/>
          <w:bCs/>
          <w:sz w:val="32"/>
          <w:szCs w:val="32"/>
          <w:rtl/>
        </w:rPr>
        <w:t>رأس المال المعلن.</w:t>
      </w:r>
    </w:p>
    <w:p w:rsidR="004812F8" w:rsidRPr="002E6D7B" w:rsidRDefault="004812F8" w:rsidP="004812F8">
      <w:pPr>
        <w:numPr>
          <w:ilvl w:val="0"/>
          <w:numId w:val="16"/>
        </w:numPr>
        <w:contextualSpacing/>
        <w:jc w:val="both"/>
        <w:rPr>
          <w:rFonts w:asciiTheme="majorBidi" w:hAnsiTheme="majorBidi" w:cstheme="majorBidi"/>
          <w:b/>
          <w:bCs/>
          <w:sz w:val="32"/>
          <w:szCs w:val="32"/>
        </w:rPr>
      </w:pPr>
      <w:r w:rsidRPr="002E6D7B">
        <w:rPr>
          <w:rFonts w:asciiTheme="majorBidi" w:hAnsiTheme="majorBidi" w:cstheme="majorBidi"/>
          <w:b/>
          <w:bCs/>
          <w:sz w:val="32"/>
          <w:szCs w:val="32"/>
          <w:rtl/>
        </w:rPr>
        <w:t>الأرباح المتراكمة .</w:t>
      </w:r>
    </w:p>
    <w:p w:rsidR="004812F8" w:rsidRPr="002E6D7B" w:rsidRDefault="004812F8" w:rsidP="004812F8">
      <w:pPr>
        <w:numPr>
          <w:ilvl w:val="0"/>
          <w:numId w:val="16"/>
        </w:numPr>
        <w:contextualSpacing/>
        <w:jc w:val="both"/>
        <w:rPr>
          <w:rFonts w:asciiTheme="majorBidi" w:hAnsiTheme="majorBidi" w:cstheme="majorBidi"/>
          <w:b/>
          <w:bCs/>
          <w:sz w:val="32"/>
          <w:szCs w:val="32"/>
        </w:rPr>
      </w:pPr>
      <w:r w:rsidRPr="002E6D7B">
        <w:rPr>
          <w:rFonts w:asciiTheme="majorBidi" w:hAnsiTheme="majorBidi" w:cstheme="majorBidi"/>
          <w:b/>
          <w:bCs/>
          <w:sz w:val="32"/>
          <w:szCs w:val="32"/>
          <w:rtl/>
        </w:rPr>
        <w:t>عدد الموظفين .</w:t>
      </w:r>
    </w:p>
    <w:p w:rsidR="004812F8" w:rsidRPr="002E6D7B" w:rsidRDefault="004812F8" w:rsidP="004812F8">
      <w:pPr>
        <w:numPr>
          <w:ilvl w:val="0"/>
          <w:numId w:val="16"/>
        </w:numPr>
        <w:contextualSpacing/>
        <w:jc w:val="both"/>
        <w:rPr>
          <w:rFonts w:asciiTheme="majorBidi" w:hAnsiTheme="majorBidi" w:cstheme="majorBidi"/>
          <w:b/>
          <w:bCs/>
          <w:sz w:val="32"/>
          <w:szCs w:val="32"/>
        </w:rPr>
      </w:pPr>
      <w:r w:rsidRPr="002E6D7B">
        <w:rPr>
          <w:rFonts w:asciiTheme="majorBidi" w:hAnsiTheme="majorBidi" w:cstheme="majorBidi"/>
          <w:b/>
          <w:bCs/>
          <w:sz w:val="32"/>
          <w:szCs w:val="32"/>
          <w:rtl/>
        </w:rPr>
        <w:t>الأصول الملموسة عدا النقد أو ما يشابه.</w:t>
      </w:r>
    </w:p>
    <w:p w:rsidR="004812F8" w:rsidRPr="002E6D7B" w:rsidRDefault="004812F8" w:rsidP="004812F8">
      <w:pPr>
        <w:numPr>
          <w:ilvl w:val="0"/>
          <w:numId w:val="17"/>
        </w:numPr>
        <w:contextualSpacing/>
        <w:jc w:val="both"/>
        <w:rPr>
          <w:rFonts w:asciiTheme="majorBidi" w:hAnsiTheme="majorBidi" w:cstheme="majorBidi"/>
          <w:b/>
          <w:bCs/>
          <w:sz w:val="32"/>
          <w:szCs w:val="32"/>
        </w:rPr>
      </w:pPr>
      <w:r w:rsidRPr="002E6D7B">
        <w:rPr>
          <w:rFonts w:asciiTheme="majorBidi" w:hAnsiTheme="majorBidi" w:cstheme="majorBidi"/>
          <w:b/>
          <w:bCs/>
          <w:sz w:val="32"/>
          <w:szCs w:val="32"/>
          <w:rtl/>
        </w:rPr>
        <w:t xml:space="preserve">يقدم التقرير الخاص لكل دولة </w:t>
      </w:r>
      <w:r w:rsidRPr="002E6D7B">
        <w:rPr>
          <w:rFonts w:asciiTheme="majorBidi" w:hAnsiTheme="majorBidi" w:cstheme="majorBidi" w:hint="cs"/>
          <w:b/>
          <w:bCs/>
          <w:sz w:val="32"/>
          <w:szCs w:val="32"/>
          <w:rtl/>
        </w:rPr>
        <w:t>في الموعد المحدد في المادة (5) من هذه التعليمات و</w:t>
      </w:r>
      <w:r w:rsidRPr="002E6D7B">
        <w:rPr>
          <w:rFonts w:asciiTheme="majorBidi" w:hAnsiTheme="majorBidi" w:cstheme="majorBidi"/>
          <w:b/>
          <w:bCs/>
          <w:sz w:val="32"/>
          <w:szCs w:val="32"/>
          <w:rtl/>
        </w:rPr>
        <w:t xml:space="preserve">وفقا للنموذج الصادر عن الدائرة والمعتمد لهذه الغاية </w:t>
      </w:r>
      <w:r w:rsidRPr="002E6D7B">
        <w:rPr>
          <w:rFonts w:asciiTheme="majorBidi" w:hAnsiTheme="majorBidi" w:cstheme="majorBidi" w:hint="cs"/>
          <w:b/>
          <w:bCs/>
          <w:sz w:val="32"/>
          <w:szCs w:val="32"/>
          <w:rtl/>
        </w:rPr>
        <w:t>.</w:t>
      </w:r>
    </w:p>
    <w:p w:rsidR="004812F8" w:rsidRPr="002E6D7B" w:rsidRDefault="004812F8" w:rsidP="004812F8">
      <w:pPr>
        <w:numPr>
          <w:ilvl w:val="0"/>
          <w:numId w:val="17"/>
        </w:numPr>
        <w:contextualSpacing/>
        <w:jc w:val="both"/>
        <w:rPr>
          <w:rFonts w:asciiTheme="majorBidi" w:hAnsiTheme="majorBidi" w:cstheme="majorBidi"/>
          <w:b/>
          <w:bCs/>
          <w:sz w:val="32"/>
          <w:szCs w:val="32"/>
          <w:rtl/>
        </w:rPr>
      </w:pPr>
      <w:r w:rsidRPr="002E6D7B">
        <w:rPr>
          <w:rFonts w:asciiTheme="majorBidi" w:hAnsiTheme="majorBidi" w:cs="Times New Roman"/>
          <w:b/>
          <w:bCs/>
          <w:sz w:val="32"/>
          <w:szCs w:val="32"/>
          <w:rtl/>
        </w:rPr>
        <w:t>على الرغم م</w:t>
      </w:r>
      <w:r w:rsidRPr="002E6D7B">
        <w:rPr>
          <w:rFonts w:asciiTheme="majorBidi" w:hAnsiTheme="majorBidi" w:cs="Times New Roman" w:hint="cs"/>
          <w:b/>
          <w:bCs/>
          <w:sz w:val="32"/>
          <w:szCs w:val="32"/>
          <w:rtl/>
        </w:rPr>
        <w:t xml:space="preserve">ما ورد في </w:t>
      </w:r>
      <w:r w:rsidRPr="002E6D7B">
        <w:rPr>
          <w:rFonts w:asciiTheme="majorBidi" w:hAnsiTheme="majorBidi" w:cs="Times New Roman"/>
          <w:b/>
          <w:bCs/>
          <w:sz w:val="32"/>
          <w:szCs w:val="32"/>
          <w:rtl/>
        </w:rPr>
        <w:t xml:space="preserve">الفقرة (ج) من </w:t>
      </w:r>
      <w:r w:rsidRPr="002E6D7B">
        <w:rPr>
          <w:rFonts w:asciiTheme="majorBidi" w:hAnsiTheme="majorBidi" w:cs="Times New Roman" w:hint="cs"/>
          <w:b/>
          <w:bCs/>
          <w:sz w:val="32"/>
          <w:szCs w:val="32"/>
          <w:rtl/>
        </w:rPr>
        <w:t xml:space="preserve">المادة (10) من النظام </w:t>
      </w:r>
      <w:r w:rsidRPr="002E6D7B">
        <w:rPr>
          <w:rFonts w:asciiTheme="majorBidi" w:hAnsiTheme="majorBidi" w:cs="Times New Roman"/>
          <w:b/>
          <w:bCs/>
          <w:sz w:val="32"/>
          <w:szCs w:val="32"/>
          <w:rtl/>
        </w:rPr>
        <w:t>، ف</w:t>
      </w:r>
      <w:r w:rsidRPr="002E6D7B">
        <w:rPr>
          <w:rFonts w:asciiTheme="majorBidi" w:hAnsiTheme="majorBidi" w:cs="Times New Roman" w:hint="cs"/>
          <w:b/>
          <w:bCs/>
          <w:sz w:val="32"/>
          <w:szCs w:val="32"/>
          <w:rtl/>
        </w:rPr>
        <w:t>إ</w:t>
      </w:r>
      <w:r w:rsidRPr="002E6D7B">
        <w:rPr>
          <w:rFonts w:asciiTheme="majorBidi" w:hAnsiTheme="majorBidi" w:cs="Times New Roman"/>
          <w:b/>
          <w:bCs/>
          <w:sz w:val="32"/>
          <w:szCs w:val="32"/>
          <w:rtl/>
        </w:rPr>
        <w:t xml:space="preserve">ن </w:t>
      </w:r>
      <w:r w:rsidRPr="002E6D7B">
        <w:rPr>
          <w:rFonts w:asciiTheme="majorBidi" w:hAnsiTheme="majorBidi" w:cs="Times New Roman" w:hint="cs"/>
          <w:b/>
          <w:bCs/>
          <w:sz w:val="32"/>
          <w:szCs w:val="32"/>
          <w:rtl/>
        </w:rPr>
        <w:t>المكلف</w:t>
      </w:r>
      <w:r w:rsidRPr="002E6D7B">
        <w:rPr>
          <w:rFonts w:asciiTheme="majorBidi" w:hAnsiTheme="majorBidi" w:cs="Times New Roman"/>
          <w:b/>
          <w:bCs/>
          <w:sz w:val="32"/>
          <w:szCs w:val="32"/>
          <w:rtl/>
        </w:rPr>
        <w:t xml:space="preserve"> </w:t>
      </w:r>
      <w:r w:rsidRPr="002E6D7B">
        <w:rPr>
          <w:rFonts w:asciiTheme="majorBidi" w:hAnsiTheme="majorBidi" w:cs="Times New Roman" w:hint="cs"/>
          <w:b/>
          <w:bCs/>
          <w:sz w:val="32"/>
          <w:szCs w:val="32"/>
          <w:rtl/>
        </w:rPr>
        <w:t xml:space="preserve">المعتمد </w:t>
      </w:r>
      <w:r w:rsidRPr="002E6D7B">
        <w:rPr>
          <w:rFonts w:asciiTheme="majorBidi" w:hAnsiTheme="majorBidi" w:cs="Times New Roman"/>
          <w:b/>
          <w:bCs/>
          <w:sz w:val="32"/>
          <w:szCs w:val="32"/>
          <w:rtl/>
        </w:rPr>
        <w:t xml:space="preserve">غير مكلف بتقديم التقرير الخاص </w:t>
      </w:r>
      <w:r w:rsidRPr="002E6D7B">
        <w:rPr>
          <w:rFonts w:asciiTheme="majorBidi" w:hAnsiTheme="majorBidi" w:cs="Times New Roman" w:hint="cs"/>
          <w:b/>
          <w:bCs/>
          <w:sz w:val="32"/>
          <w:szCs w:val="32"/>
          <w:rtl/>
        </w:rPr>
        <w:t>ل</w:t>
      </w:r>
      <w:r w:rsidRPr="002E6D7B">
        <w:rPr>
          <w:rFonts w:asciiTheme="majorBidi" w:hAnsiTheme="majorBidi" w:cs="Times New Roman"/>
          <w:b/>
          <w:bCs/>
          <w:sz w:val="32"/>
          <w:szCs w:val="32"/>
          <w:rtl/>
        </w:rPr>
        <w:t xml:space="preserve">كل دولة إلى الدائرة فيما يتعلق بأي </w:t>
      </w:r>
      <w:r w:rsidRPr="002E6D7B">
        <w:rPr>
          <w:rFonts w:asciiTheme="majorBidi" w:hAnsiTheme="majorBidi" w:cs="Times New Roman" w:hint="cs"/>
          <w:b/>
          <w:bCs/>
          <w:sz w:val="32"/>
          <w:szCs w:val="32"/>
          <w:rtl/>
        </w:rPr>
        <w:lastRenderedPageBreak/>
        <w:t xml:space="preserve">فترة ضريبية </w:t>
      </w:r>
      <w:r w:rsidRPr="002E6D7B">
        <w:rPr>
          <w:rFonts w:asciiTheme="majorBidi" w:hAnsiTheme="majorBidi" w:cs="Times New Roman"/>
          <w:b/>
          <w:bCs/>
          <w:sz w:val="32"/>
          <w:szCs w:val="32"/>
          <w:rtl/>
        </w:rPr>
        <w:t xml:space="preserve">إذا كانت مجموعة الشركات متعددة الجنسيات تعتبر المكلف فيها وقامت بتقديم  التقرير الخاص </w:t>
      </w:r>
      <w:r w:rsidRPr="002E6D7B">
        <w:rPr>
          <w:rFonts w:asciiTheme="majorBidi" w:hAnsiTheme="majorBidi" w:cs="Times New Roman" w:hint="cs"/>
          <w:b/>
          <w:bCs/>
          <w:sz w:val="32"/>
          <w:szCs w:val="32"/>
          <w:rtl/>
        </w:rPr>
        <w:t>ل</w:t>
      </w:r>
      <w:r w:rsidRPr="002E6D7B">
        <w:rPr>
          <w:rFonts w:asciiTheme="majorBidi" w:hAnsiTheme="majorBidi" w:cs="Times New Roman"/>
          <w:b/>
          <w:bCs/>
          <w:sz w:val="32"/>
          <w:szCs w:val="32"/>
          <w:rtl/>
        </w:rPr>
        <w:t xml:space="preserve">كل دولة بما يتوافق مع متطلبات الفقرة (أ) من هذه المادة والمتعلقة </w:t>
      </w:r>
      <w:r w:rsidRPr="002E6D7B">
        <w:rPr>
          <w:rFonts w:asciiTheme="majorBidi" w:hAnsiTheme="majorBidi" w:cs="Times New Roman" w:hint="cs"/>
          <w:b/>
          <w:bCs/>
          <w:sz w:val="32"/>
          <w:szCs w:val="32"/>
          <w:rtl/>
        </w:rPr>
        <w:t xml:space="preserve">بالفترة الضريبية </w:t>
      </w:r>
      <w:r w:rsidRPr="002E6D7B">
        <w:rPr>
          <w:rFonts w:asciiTheme="majorBidi" w:hAnsiTheme="majorBidi" w:cs="Times New Roman"/>
          <w:b/>
          <w:bCs/>
          <w:sz w:val="32"/>
          <w:szCs w:val="32"/>
          <w:rtl/>
        </w:rPr>
        <w:t xml:space="preserve">من خلال المنشأة البديلة للشركة الأم النهائية والتي تقدم التقرير الخاص </w:t>
      </w:r>
      <w:r w:rsidRPr="002E6D7B">
        <w:rPr>
          <w:rFonts w:asciiTheme="majorBidi" w:hAnsiTheme="majorBidi" w:cs="Times New Roman" w:hint="cs"/>
          <w:b/>
          <w:bCs/>
          <w:sz w:val="32"/>
          <w:szCs w:val="32"/>
          <w:rtl/>
        </w:rPr>
        <w:t>ل</w:t>
      </w:r>
      <w:r w:rsidRPr="002E6D7B">
        <w:rPr>
          <w:rFonts w:asciiTheme="majorBidi" w:hAnsiTheme="majorBidi" w:cs="Times New Roman"/>
          <w:b/>
          <w:bCs/>
          <w:sz w:val="32"/>
          <w:szCs w:val="32"/>
          <w:rtl/>
        </w:rPr>
        <w:t xml:space="preserve">كل دولة الى إدارة الضرائب المختصة  في دولة الإقامة الضريبية في أو قبل التاريخ المحدد في </w:t>
      </w:r>
      <w:r w:rsidRPr="002E6D7B">
        <w:rPr>
          <w:rFonts w:asciiTheme="majorBidi" w:hAnsiTheme="majorBidi" w:cs="Times New Roman" w:hint="cs"/>
          <w:b/>
          <w:bCs/>
          <w:sz w:val="32"/>
          <w:szCs w:val="32"/>
          <w:rtl/>
        </w:rPr>
        <w:t>المادة (5) من هذه التعليمات و</w:t>
      </w:r>
      <w:r w:rsidRPr="002E6D7B">
        <w:rPr>
          <w:rFonts w:asciiTheme="majorBidi" w:hAnsiTheme="majorBidi" w:cs="Times New Roman"/>
          <w:b/>
          <w:bCs/>
          <w:sz w:val="32"/>
          <w:szCs w:val="32"/>
          <w:rtl/>
        </w:rPr>
        <w:t>استيفاء</w:t>
      </w:r>
      <w:r w:rsidRPr="002E6D7B">
        <w:rPr>
          <w:rFonts w:asciiTheme="majorBidi" w:hAnsiTheme="majorBidi" w:cs="Times New Roman" w:hint="cs"/>
          <w:b/>
          <w:bCs/>
          <w:sz w:val="32"/>
          <w:szCs w:val="32"/>
          <w:rtl/>
        </w:rPr>
        <w:t xml:space="preserve"> جميع</w:t>
      </w:r>
      <w:r w:rsidRPr="002E6D7B">
        <w:rPr>
          <w:rFonts w:asciiTheme="majorBidi" w:hAnsiTheme="majorBidi" w:cs="Times New Roman"/>
          <w:b/>
          <w:bCs/>
          <w:sz w:val="32"/>
          <w:szCs w:val="32"/>
          <w:rtl/>
        </w:rPr>
        <w:t xml:space="preserve"> الشروط التالية: </w:t>
      </w:r>
    </w:p>
    <w:p w:rsidR="004812F8" w:rsidRPr="002E6D7B" w:rsidRDefault="004812F8" w:rsidP="004812F8">
      <w:pPr>
        <w:numPr>
          <w:ilvl w:val="0"/>
          <w:numId w:val="20"/>
        </w:numPr>
        <w:contextualSpacing/>
        <w:jc w:val="both"/>
        <w:rPr>
          <w:rFonts w:asciiTheme="majorBidi" w:hAnsiTheme="majorBidi" w:cstheme="majorBidi"/>
          <w:b/>
          <w:bCs/>
          <w:sz w:val="32"/>
          <w:szCs w:val="32"/>
          <w:rtl/>
        </w:rPr>
      </w:pPr>
      <w:r w:rsidRPr="002E6D7B">
        <w:rPr>
          <w:rFonts w:asciiTheme="majorBidi" w:hAnsiTheme="majorBidi" w:cs="Times New Roman" w:hint="cs"/>
          <w:b/>
          <w:bCs/>
          <w:sz w:val="32"/>
          <w:szCs w:val="32"/>
          <w:rtl/>
        </w:rPr>
        <w:t xml:space="preserve">أن </w:t>
      </w:r>
      <w:r w:rsidRPr="002E6D7B">
        <w:rPr>
          <w:rFonts w:asciiTheme="majorBidi" w:hAnsiTheme="majorBidi" w:cs="Times New Roman"/>
          <w:b/>
          <w:bCs/>
          <w:sz w:val="32"/>
          <w:szCs w:val="32"/>
          <w:rtl/>
        </w:rPr>
        <w:t xml:space="preserve">تتطلب دولة الإقامة الضريبية </w:t>
      </w:r>
      <w:r w:rsidRPr="002E6D7B">
        <w:rPr>
          <w:rFonts w:asciiTheme="majorBidi" w:hAnsiTheme="majorBidi" w:cs="Times New Roman" w:hint="cs"/>
          <w:b/>
          <w:bCs/>
          <w:sz w:val="32"/>
          <w:szCs w:val="32"/>
          <w:rtl/>
        </w:rPr>
        <w:t xml:space="preserve">من </w:t>
      </w:r>
      <w:r w:rsidRPr="002E6D7B">
        <w:rPr>
          <w:rFonts w:asciiTheme="majorBidi" w:hAnsiTheme="majorBidi" w:cs="Times New Roman"/>
          <w:b/>
          <w:bCs/>
          <w:sz w:val="32"/>
          <w:szCs w:val="32"/>
          <w:rtl/>
        </w:rPr>
        <w:t xml:space="preserve">المنشأة البديلة للشركة الأم النهائية تقديم التقرير الخاص </w:t>
      </w:r>
      <w:r w:rsidRPr="002E6D7B">
        <w:rPr>
          <w:rFonts w:asciiTheme="majorBidi" w:hAnsiTheme="majorBidi" w:cs="Times New Roman" w:hint="cs"/>
          <w:b/>
          <w:bCs/>
          <w:sz w:val="32"/>
          <w:szCs w:val="32"/>
          <w:rtl/>
        </w:rPr>
        <w:t>ل</w:t>
      </w:r>
      <w:r w:rsidRPr="002E6D7B">
        <w:rPr>
          <w:rFonts w:asciiTheme="majorBidi" w:hAnsiTheme="majorBidi" w:cs="Times New Roman"/>
          <w:b/>
          <w:bCs/>
          <w:sz w:val="32"/>
          <w:szCs w:val="32"/>
          <w:rtl/>
        </w:rPr>
        <w:t>كل دولة وفقًا ل</w:t>
      </w:r>
      <w:r w:rsidRPr="002E6D7B">
        <w:rPr>
          <w:rFonts w:asciiTheme="majorBidi" w:hAnsiTheme="majorBidi" w:cs="Times New Roman" w:hint="cs"/>
          <w:b/>
          <w:bCs/>
          <w:sz w:val="32"/>
          <w:szCs w:val="32"/>
          <w:rtl/>
        </w:rPr>
        <w:t>لمادة (5) من هذه التعليمات .</w:t>
      </w:r>
      <w:r w:rsidRPr="002E6D7B">
        <w:rPr>
          <w:rFonts w:asciiTheme="majorBidi" w:hAnsiTheme="majorBidi" w:cs="Times New Roman"/>
          <w:b/>
          <w:bCs/>
          <w:sz w:val="32"/>
          <w:szCs w:val="32"/>
          <w:rtl/>
        </w:rPr>
        <w:t xml:space="preserve"> </w:t>
      </w:r>
    </w:p>
    <w:p w:rsidR="004812F8" w:rsidRPr="002E6D7B" w:rsidRDefault="004812F8" w:rsidP="004812F8">
      <w:pPr>
        <w:numPr>
          <w:ilvl w:val="0"/>
          <w:numId w:val="20"/>
        </w:numPr>
        <w:contextualSpacing/>
        <w:jc w:val="both"/>
        <w:rPr>
          <w:rFonts w:asciiTheme="majorBidi" w:hAnsiTheme="majorBidi" w:cstheme="majorBidi"/>
          <w:b/>
          <w:bCs/>
          <w:sz w:val="32"/>
          <w:szCs w:val="32"/>
          <w:rtl/>
        </w:rPr>
      </w:pPr>
      <w:r w:rsidRPr="002E6D7B">
        <w:rPr>
          <w:rFonts w:asciiTheme="majorBidi" w:hAnsiTheme="majorBidi" w:cs="Times New Roman" w:hint="cs"/>
          <w:b/>
          <w:bCs/>
          <w:sz w:val="32"/>
          <w:szCs w:val="32"/>
          <w:rtl/>
        </w:rPr>
        <w:t xml:space="preserve">أن تكون </w:t>
      </w:r>
      <w:r w:rsidRPr="002E6D7B">
        <w:rPr>
          <w:rFonts w:asciiTheme="majorBidi" w:hAnsiTheme="majorBidi" w:cs="Times New Roman"/>
          <w:b/>
          <w:bCs/>
          <w:sz w:val="32"/>
          <w:szCs w:val="32"/>
          <w:rtl/>
        </w:rPr>
        <w:t xml:space="preserve">دولة الإقامة الضريبية للمنشأة البديلة للشركة الأم النهائية لديها اتفاقية سلطة مختصة مؤهلة سارية المفعول تكون المملكة طرفاً فيها </w:t>
      </w:r>
      <w:r w:rsidRPr="002E6D7B">
        <w:rPr>
          <w:rFonts w:asciiTheme="majorBidi" w:hAnsiTheme="majorBidi" w:cs="Times New Roman" w:hint="cs"/>
          <w:b/>
          <w:bCs/>
          <w:sz w:val="32"/>
          <w:szCs w:val="32"/>
          <w:rtl/>
        </w:rPr>
        <w:t xml:space="preserve">خلال المدة المحددة في المادة (5) من هذه التعليمات </w:t>
      </w:r>
      <w:r w:rsidRPr="002E6D7B">
        <w:rPr>
          <w:rFonts w:asciiTheme="majorBidi" w:hAnsiTheme="majorBidi" w:cs="Times New Roman"/>
          <w:b/>
          <w:bCs/>
          <w:sz w:val="32"/>
          <w:szCs w:val="32"/>
          <w:rtl/>
        </w:rPr>
        <w:t xml:space="preserve">لتقديم التقرير الخاص </w:t>
      </w:r>
      <w:r w:rsidRPr="002E6D7B">
        <w:rPr>
          <w:rFonts w:asciiTheme="majorBidi" w:hAnsiTheme="majorBidi" w:cs="Times New Roman" w:hint="cs"/>
          <w:b/>
          <w:bCs/>
          <w:sz w:val="32"/>
          <w:szCs w:val="32"/>
          <w:rtl/>
        </w:rPr>
        <w:t>ل</w:t>
      </w:r>
      <w:r w:rsidRPr="002E6D7B">
        <w:rPr>
          <w:rFonts w:asciiTheme="majorBidi" w:hAnsiTheme="majorBidi" w:cs="Times New Roman"/>
          <w:b/>
          <w:bCs/>
          <w:sz w:val="32"/>
          <w:szCs w:val="32"/>
          <w:rtl/>
        </w:rPr>
        <w:t xml:space="preserve">كل دولة </w:t>
      </w:r>
      <w:r w:rsidRPr="002E6D7B">
        <w:rPr>
          <w:rFonts w:asciiTheme="majorBidi" w:hAnsiTheme="majorBidi" w:cs="Times New Roman" w:hint="cs"/>
          <w:b/>
          <w:bCs/>
          <w:sz w:val="32"/>
          <w:szCs w:val="32"/>
          <w:rtl/>
        </w:rPr>
        <w:t xml:space="preserve">للفترة الضريبية موضوع التقرير </w:t>
      </w:r>
      <w:r w:rsidRPr="002E6D7B">
        <w:rPr>
          <w:rFonts w:asciiTheme="majorBidi" w:hAnsiTheme="majorBidi" w:cs="Times New Roman"/>
          <w:b/>
          <w:bCs/>
          <w:sz w:val="32"/>
          <w:szCs w:val="32"/>
          <w:rtl/>
        </w:rPr>
        <w:t>؛</w:t>
      </w:r>
    </w:p>
    <w:p w:rsidR="004812F8" w:rsidRPr="002E6D7B" w:rsidRDefault="004812F8" w:rsidP="004812F8">
      <w:pPr>
        <w:numPr>
          <w:ilvl w:val="0"/>
          <w:numId w:val="20"/>
        </w:numPr>
        <w:contextualSpacing/>
        <w:jc w:val="both"/>
        <w:rPr>
          <w:rFonts w:asciiTheme="majorBidi" w:hAnsiTheme="majorBidi" w:cstheme="majorBidi"/>
          <w:b/>
          <w:bCs/>
          <w:sz w:val="32"/>
          <w:szCs w:val="32"/>
          <w:rtl/>
        </w:rPr>
      </w:pPr>
      <w:r w:rsidRPr="002E6D7B">
        <w:rPr>
          <w:rFonts w:asciiTheme="majorBidi" w:hAnsiTheme="majorBidi" w:cs="Times New Roman"/>
          <w:b/>
          <w:bCs/>
          <w:sz w:val="32"/>
          <w:szCs w:val="32"/>
          <w:rtl/>
        </w:rPr>
        <w:t xml:space="preserve">لم تقم دولة الإقامة الضريبية للمنشأة البديلة للشركة الأم النهائية </w:t>
      </w:r>
      <w:r w:rsidRPr="002E6D7B">
        <w:rPr>
          <w:rFonts w:asciiTheme="majorBidi" w:hAnsiTheme="majorBidi" w:cs="Times New Roman" w:hint="cs"/>
          <w:b/>
          <w:bCs/>
          <w:sz w:val="32"/>
          <w:szCs w:val="32"/>
          <w:rtl/>
        </w:rPr>
        <w:t>بإشعار</w:t>
      </w:r>
      <w:r w:rsidRPr="002E6D7B">
        <w:rPr>
          <w:rFonts w:asciiTheme="majorBidi" w:hAnsiTheme="majorBidi" w:cs="Times New Roman"/>
          <w:b/>
          <w:bCs/>
          <w:sz w:val="32"/>
          <w:szCs w:val="32"/>
          <w:rtl/>
        </w:rPr>
        <w:t xml:space="preserve"> الدائرة بالإهمال المستمر من قبلها ؛</w:t>
      </w:r>
    </w:p>
    <w:p w:rsidR="004812F8" w:rsidRPr="002E6D7B" w:rsidRDefault="004812F8" w:rsidP="004812F8">
      <w:pPr>
        <w:numPr>
          <w:ilvl w:val="0"/>
          <w:numId w:val="20"/>
        </w:numPr>
        <w:contextualSpacing/>
        <w:jc w:val="both"/>
        <w:rPr>
          <w:rFonts w:asciiTheme="majorBidi" w:hAnsiTheme="majorBidi" w:cstheme="majorBidi"/>
          <w:b/>
          <w:bCs/>
          <w:sz w:val="32"/>
          <w:szCs w:val="32"/>
          <w:rtl/>
        </w:rPr>
      </w:pPr>
      <w:r w:rsidRPr="002E6D7B">
        <w:rPr>
          <w:rFonts w:asciiTheme="majorBidi" w:hAnsiTheme="majorBidi" w:cs="Times New Roman"/>
          <w:b/>
          <w:bCs/>
          <w:sz w:val="32"/>
          <w:szCs w:val="32"/>
          <w:rtl/>
        </w:rPr>
        <w:t xml:space="preserve">تم </w:t>
      </w:r>
      <w:r w:rsidRPr="002E6D7B">
        <w:rPr>
          <w:rFonts w:asciiTheme="majorBidi" w:hAnsiTheme="majorBidi" w:cs="Times New Roman" w:hint="cs"/>
          <w:b/>
          <w:bCs/>
          <w:sz w:val="32"/>
          <w:szCs w:val="32"/>
          <w:rtl/>
        </w:rPr>
        <w:t xml:space="preserve">إشعار </w:t>
      </w:r>
      <w:r w:rsidRPr="002E6D7B">
        <w:rPr>
          <w:rFonts w:asciiTheme="majorBidi" w:hAnsiTheme="majorBidi" w:cs="Times New Roman"/>
          <w:b/>
          <w:bCs/>
          <w:sz w:val="32"/>
          <w:szCs w:val="32"/>
          <w:rtl/>
        </w:rPr>
        <w:t xml:space="preserve">دولة الإقامة الضريبية للمنشأة البديلة للشركة الأم النهائية من قبل المكلف المقيم لأغراض الضريبة بأنه هو المنشأة البديلة للشركة الأم النهائية ؛ </w:t>
      </w:r>
    </w:p>
    <w:p w:rsidR="004812F8" w:rsidRDefault="004812F8" w:rsidP="004812F8">
      <w:pPr>
        <w:numPr>
          <w:ilvl w:val="0"/>
          <w:numId w:val="20"/>
        </w:numPr>
        <w:contextualSpacing/>
        <w:jc w:val="both"/>
        <w:rPr>
          <w:rFonts w:asciiTheme="majorBidi" w:hAnsiTheme="majorBidi" w:cstheme="majorBidi"/>
          <w:b/>
          <w:bCs/>
          <w:sz w:val="32"/>
          <w:szCs w:val="32"/>
        </w:rPr>
      </w:pPr>
      <w:r w:rsidRPr="002E6D7B">
        <w:rPr>
          <w:rFonts w:asciiTheme="majorBidi" w:hAnsiTheme="majorBidi" w:cs="Times New Roman"/>
          <w:b/>
          <w:bCs/>
          <w:sz w:val="32"/>
          <w:szCs w:val="32"/>
          <w:rtl/>
        </w:rPr>
        <w:t xml:space="preserve">تم تقديم </w:t>
      </w:r>
      <w:r w:rsidRPr="002E6D7B">
        <w:rPr>
          <w:rFonts w:asciiTheme="majorBidi" w:hAnsiTheme="majorBidi" w:cs="Times New Roman" w:hint="cs"/>
          <w:b/>
          <w:bCs/>
          <w:sz w:val="32"/>
          <w:szCs w:val="32"/>
          <w:rtl/>
        </w:rPr>
        <w:t>إشعار</w:t>
      </w:r>
      <w:r w:rsidRPr="002E6D7B">
        <w:rPr>
          <w:rFonts w:asciiTheme="majorBidi" w:hAnsiTheme="majorBidi" w:cs="Times New Roman"/>
          <w:b/>
          <w:bCs/>
          <w:sz w:val="32"/>
          <w:szCs w:val="32"/>
          <w:rtl/>
        </w:rPr>
        <w:t xml:space="preserve"> للدائرة وفقاً </w:t>
      </w:r>
      <w:r w:rsidRPr="002E6D7B">
        <w:rPr>
          <w:rFonts w:asciiTheme="majorBidi" w:hAnsiTheme="majorBidi" w:cs="Times New Roman" w:hint="cs"/>
          <w:b/>
          <w:bCs/>
          <w:sz w:val="32"/>
          <w:szCs w:val="32"/>
          <w:rtl/>
        </w:rPr>
        <w:t>لأحكام</w:t>
      </w:r>
      <w:r w:rsidRPr="002E6D7B">
        <w:rPr>
          <w:rFonts w:asciiTheme="majorBidi" w:hAnsiTheme="majorBidi" w:cs="Times New Roman"/>
          <w:b/>
          <w:bCs/>
          <w:sz w:val="32"/>
          <w:szCs w:val="32"/>
          <w:rtl/>
        </w:rPr>
        <w:t xml:space="preserve"> الفقرة (د) من المادة</w:t>
      </w:r>
      <w:r w:rsidRPr="002E6D7B">
        <w:rPr>
          <w:rFonts w:asciiTheme="majorBidi" w:hAnsiTheme="majorBidi" w:cs="Times New Roman" w:hint="cs"/>
          <w:b/>
          <w:bCs/>
          <w:sz w:val="32"/>
          <w:szCs w:val="32"/>
          <w:rtl/>
        </w:rPr>
        <w:t xml:space="preserve"> (10) من النظام</w:t>
      </w:r>
      <w:r w:rsidRPr="002E6D7B">
        <w:rPr>
          <w:rFonts w:asciiTheme="majorBidi" w:hAnsiTheme="majorBidi" w:cs="Times New Roman"/>
          <w:b/>
          <w:bCs/>
          <w:sz w:val="32"/>
          <w:szCs w:val="32"/>
          <w:rtl/>
        </w:rPr>
        <w:t>.</w:t>
      </w:r>
    </w:p>
    <w:p w:rsidR="004812F8" w:rsidRPr="002E6D7B" w:rsidRDefault="004812F8" w:rsidP="004812F8">
      <w:pPr>
        <w:ind w:left="1440"/>
        <w:contextualSpacing/>
        <w:jc w:val="both"/>
        <w:rPr>
          <w:rFonts w:asciiTheme="majorBidi" w:hAnsiTheme="majorBidi" w:cstheme="majorBidi"/>
          <w:b/>
          <w:bCs/>
          <w:sz w:val="32"/>
          <w:szCs w:val="32"/>
        </w:rPr>
      </w:pPr>
    </w:p>
    <w:p w:rsidR="004812F8" w:rsidRPr="002E6D7B" w:rsidRDefault="004812F8" w:rsidP="004812F8">
      <w:pPr>
        <w:jc w:val="both"/>
        <w:rPr>
          <w:rFonts w:asciiTheme="majorBidi" w:hAnsiTheme="majorBidi" w:cstheme="majorBidi"/>
          <w:b/>
          <w:bCs/>
          <w:sz w:val="32"/>
          <w:szCs w:val="32"/>
          <w:rtl/>
        </w:rPr>
      </w:pPr>
      <w:r w:rsidRPr="002E6D7B">
        <w:rPr>
          <w:rFonts w:asciiTheme="majorBidi" w:hAnsiTheme="majorBidi" w:cstheme="majorBidi"/>
          <w:b/>
          <w:bCs/>
          <w:sz w:val="32"/>
          <w:szCs w:val="32"/>
          <w:rtl/>
        </w:rPr>
        <w:t xml:space="preserve">المادة (7) </w:t>
      </w:r>
      <w:r w:rsidRPr="002E6D7B">
        <w:rPr>
          <w:rFonts w:asciiTheme="majorBidi" w:hAnsiTheme="majorBidi" w:cstheme="majorBidi" w:hint="cs"/>
          <w:b/>
          <w:bCs/>
          <w:sz w:val="32"/>
          <w:szCs w:val="32"/>
          <w:rtl/>
        </w:rPr>
        <w:t>:</w:t>
      </w:r>
      <w:r w:rsidRPr="002E6D7B">
        <w:rPr>
          <w:rFonts w:asciiTheme="majorBidi" w:hAnsiTheme="majorBidi" w:cstheme="majorBidi"/>
          <w:b/>
          <w:bCs/>
          <w:sz w:val="32"/>
          <w:szCs w:val="32"/>
          <w:rtl/>
        </w:rPr>
        <w:t xml:space="preserve"> الملف المحلي :</w:t>
      </w:r>
    </w:p>
    <w:p w:rsidR="004812F8" w:rsidRPr="002E6D7B" w:rsidRDefault="004812F8" w:rsidP="004812F8">
      <w:pPr>
        <w:numPr>
          <w:ilvl w:val="0"/>
          <w:numId w:val="1"/>
        </w:numPr>
        <w:contextualSpacing/>
        <w:jc w:val="both"/>
        <w:rPr>
          <w:rFonts w:asciiTheme="majorBidi" w:hAnsiTheme="majorBidi" w:cstheme="majorBidi"/>
          <w:b/>
          <w:bCs/>
          <w:sz w:val="32"/>
          <w:szCs w:val="32"/>
        </w:rPr>
      </w:pPr>
      <w:r w:rsidRPr="002E6D7B">
        <w:rPr>
          <w:rFonts w:asciiTheme="majorBidi" w:hAnsiTheme="majorBidi" w:cstheme="majorBidi"/>
          <w:b/>
          <w:bCs/>
          <w:sz w:val="32"/>
          <w:szCs w:val="32"/>
          <w:rtl/>
        </w:rPr>
        <w:t>‌</w:t>
      </w:r>
      <w:r w:rsidRPr="002E6D7B">
        <w:rPr>
          <w:rFonts w:asciiTheme="majorBidi" w:hAnsiTheme="majorBidi" w:cstheme="majorBidi"/>
          <w:b/>
          <w:bCs/>
          <w:color w:val="000000" w:themeColor="text1"/>
          <w:sz w:val="32"/>
          <w:szCs w:val="32"/>
          <w:rtl/>
        </w:rPr>
        <w:t xml:space="preserve">يلتزم المكلف بتنظيم ملف محلي يتضمن معلومات أساسية وتفصيلية عن جميع معاملاته مع أشخاص ذوي العلاقة وتقديمه للدائرة </w:t>
      </w:r>
      <w:r w:rsidRPr="002E6D7B">
        <w:rPr>
          <w:rFonts w:asciiTheme="majorBidi" w:hAnsiTheme="majorBidi" w:cstheme="majorBidi"/>
          <w:b/>
          <w:bCs/>
          <w:sz w:val="32"/>
          <w:szCs w:val="32"/>
          <w:rtl/>
        </w:rPr>
        <w:t xml:space="preserve">خلال مدة </w:t>
      </w:r>
      <w:r>
        <w:rPr>
          <w:rFonts w:asciiTheme="majorBidi" w:hAnsiTheme="majorBidi" w:cstheme="majorBidi" w:hint="cs"/>
          <w:b/>
          <w:bCs/>
          <w:sz w:val="32"/>
          <w:szCs w:val="32"/>
          <w:rtl/>
        </w:rPr>
        <w:t xml:space="preserve"> </w:t>
      </w:r>
      <w:r w:rsidRPr="002E6D7B">
        <w:rPr>
          <w:rFonts w:asciiTheme="majorBidi" w:hAnsiTheme="majorBidi" w:cstheme="majorBidi"/>
          <w:b/>
          <w:bCs/>
          <w:sz w:val="32"/>
          <w:szCs w:val="32"/>
          <w:rtl/>
        </w:rPr>
        <w:t>لا تتجاوز (12) شهراً التالية للفترة الضريبية.</w:t>
      </w:r>
    </w:p>
    <w:p w:rsidR="004812F8" w:rsidRPr="002E6D7B" w:rsidRDefault="004812F8" w:rsidP="004812F8">
      <w:pPr>
        <w:numPr>
          <w:ilvl w:val="0"/>
          <w:numId w:val="1"/>
        </w:numPr>
        <w:spacing w:after="0" w:line="240" w:lineRule="auto"/>
        <w:contextualSpacing/>
        <w:jc w:val="both"/>
        <w:rPr>
          <w:rFonts w:asciiTheme="majorBidi" w:hAnsiTheme="majorBidi" w:cstheme="majorBidi"/>
          <w:b/>
          <w:bCs/>
          <w:sz w:val="32"/>
          <w:szCs w:val="32"/>
          <w:rtl/>
        </w:rPr>
      </w:pPr>
      <w:r w:rsidRPr="002E6D7B">
        <w:rPr>
          <w:rFonts w:asciiTheme="majorBidi" w:hAnsiTheme="majorBidi" w:cstheme="majorBidi"/>
          <w:b/>
          <w:bCs/>
          <w:sz w:val="32"/>
          <w:szCs w:val="32"/>
          <w:rtl/>
        </w:rPr>
        <w:t>تتضمن المعلومات الأساسية للملف المحلي ما يلي:</w:t>
      </w:r>
    </w:p>
    <w:p w:rsidR="004812F8" w:rsidRPr="002E6D7B" w:rsidRDefault="004812F8" w:rsidP="004812F8">
      <w:pPr>
        <w:numPr>
          <w:ilvl w:val="0"/>
          <w:numId w:val="3"/>
        </w:numPr>
        <w:spacing w:after="0" w:line="240" w:lineRule="auto"/>
        <w:contextualSpacing/>
        <w:jc w:val="both"/>
        <w:rPr>
          <w:rFonts w:asciiTheme="majorBidi" w:hAnsiTheme="majorBidi" w:cstheme="majorBidi"/>
          <w:b/>
          <w:bCs/>
          <w:sz w:val="32"/>
          <w:szCs w:val="32"/>
          <w:rtl/>
        </w:rPr>
      </w:pPr>
      <w:r w:rsidRPr="002E6D7B">
        <w:rPr>
          <w:rFonts w:asciiTheme="majorBidi" w:hAnsiTheme="majorBidi" w:cstheme="majorBidi"/>
          <w:b/>
          <w:bCs/>
          <w:sz w:val="32"/>
          <w:szCs w:val="32"/>
          <w:rtl/>
        </w:rPr>
        <w:t>معلومات المكلف، وتشمل ما يلي:</w:t>
      </w:r>
    </w:p>
    <w:p w:rsidR="004812F8" w:rsidRPr="002E6D7B" w:rsidRDefault="004812F8" w:rsidP="004812F8">
      <w:pPr>
        <w:numPr>
          <w:ilvl w:val="0"/>
          <w:numId w:val="4"/>
        </w:numPr>
        <w:spacing w:after="0" w:line="240" w:lineRule="auto"/>
        <w:contextualSpacing/>
        <w:jc w:val="both"/>
        <w:rPr>
          <w:rFonts w:asciiTheme="majorBidi" w:hAnsiTheme="majorBidi" w:cstheme="majorBidi"/>
          <w:b/>
          <w:bCs/>
          <w:sz w:val="32"/>
          <w:szCs w:val="32"/>
        </w:rPr>
      </w:pPr>
      <w:r w:rsidRPr="002E6D7B">
        <w:rPr>
          <w:rFonts w:asciiTheme="majorBidi" w:hAnsiTheme="majorBidi" w:cstheme="majorBidi"/>
          <w:b/>
          <w:bCs/>
          <w:sz w:val="32"/>
          <w:szCs w:val="32"/>
          <w:rtl/>
        </w:rPr>
        <w:t>وصـف التنظيم الإداري للمكلـف وهيكلـه التنظيمـي ووصـف الأشخاص الذيـن تُرفـع إليهـم تقاريـر إدارة المكلـف والـدول التـي تقـع فيهـا المقـرات الرئيسـية لهـؤلاء الأشخاص.</w:t>
      </w:r>
    </w:p>
    <w:p w:rsidR="004812F8" w:rsidRPr="002E6D7B" w:rsidRDefault="004812F8" w:rsidP="004812F8">
      <w:pPr>
        <w:numPr>
          <w:ilvl w:val="0"/>
          <w:numId w:val="4"/>
        </w:numPr>
        <w:spacing w:after="0" w:line="240" w:lineRule="auto"/>
        <w:contextualSpacing/>
        <w:jc w:val="both"/>
        <w:rPr>
          <w:rFonts w:asciiTheme="majorBidi" w:hAnsiTheme="majorBidi" w:cstheme="majorBidi"/>
          <w:b/>
          <w:bCs/>
          <w:sz w:val="32"/>
          <w:szCs w:val="32"/>
        </w:rPr>
      </w:pPr>
      <w:r w:rsidRPr="002E6D7B">
        <w:rPr>
          <w:rFonts w:asciiTheme="majorBidi" w:hAnsiTheme="majorBidi" w:cstheme="majorBidi"/>
          <w:b/>
          <w:bCs/>
          <w:sz w:val="32"/>
          <w:szCs w:val="32"/>
          <w:rtl/>
        </w:rPr>
        <w:lastRenderedPageBreak/>
        <w:t xml:space="preserve"> وصــف تفصيلــي لأعمال وأنشطة المكلــف واســتراتيجيته، بمــا فــي ذلــك بيــان بعمليــات إعــادة الهيكلــة أو عمليــات نقـل ملكيـة الأصـول.</w:t>
      </w:r>
    </w:p>
    <w:p w:rsidR="004812F8" w:rsidRPr="002E6D7B" w:rsidRDefault="004812F8" w:rsidP="004812F8">
      <w:pPr>
        <w:numPr>
          <w:ilvl w:val="0"/>
          <w:numId w:val="3"/>
        </w:numPr>
        <w:spacing w:after="0" w:line="240" w:lineRule="auto"/>
        <w:contextualSpacing/>
        <w:jc w:val="both"/>
        <w:rPr>
          <w:rFonts w:asciiTheme="majorBidi" w:hAnsiTheme="majorBidi" w:cstheme="majorBidi"/>
          <w:b/>
          <w:bCs/>
          <w:sz w:val="32"/>
          <w:szCs w:val="32"/>
          <w:rtl/>
        </w:rPr>
      </w:pPr>
      <w:r w:rsidRPr="002E6D7B">
        <w:rPr>
          <w:rFonts w:asciiTheme="majorBidi" w:hAnsiTheme="majorBidi" w:cstheme="majorBidi"/>
          <w:b/>
          <w:bCs/>
          <w:sz w:val="32"/>
          <w:szCs w:val="32"/>
          <w:rtl/>
        </w:rPr>
        <w:t>أهم المعلومات عن معاملات ذو</w:t>
      </w:r>
      <w:r w:rsidRPr="002E6D7B">
        <w:rPr>
          <w:rFonts w:asciiTheme="majorBidi" w:hAnsiTheme="majorBidi" w:cstheme="majorBidi" w:hint="cs"/>
          <w:b/>
          <w:bCs/>
          <w:sz w:val="32"/>
          <w:szCs w:val="32"/>
          <w:rtl/>
        </w:rPr>
        <w:t>ي</w:t>
      </w:r>
      <w:r w:rsidRPr="002E6D7B">
        <w:rPr>
          <w:rFonts w:asciiTheme="majorBidi" w:hAnsiTheme="majorBidi" w:cstheme="majorBidi"/>
          <w:b/>
          <w:bCs/>
          <w:sz w:val="32"/>
          <w:szCs w:val="32"/>
          <w:rtl/>
        </w:rPr>
        <w:t xml:space="preserve"> العلاقة والوثائـق الخاصـة بها وعلى أن تتضمـن المعلومـات ما يلي:</w:t>
      </w:r>
    </w:p>
    <w:p w:rsidR="004812F8" w:rsidRPr="002E6D7B" w:rsidRDefault="004812F8" w:rsidP="004812F8">
      <w:pPr>
        <w:numPr>
          <w:ilvl w:val="0"/>
          <w:numId w:val="5"/>
        </w:numPr>
        <w:spacing w:after="0" w:line="240" w:lineRule="auto"/>
        <w:contextualSpacing/>
        <w:jc w:val="both"/>
        <w:rPr>
          <w:rFonts w:asciiTheme="majorBidi" w:hAnsiTheme="majorBidi" w:cstheme="majorBidi"/>
          <w:b/>
          <w:bCs/>
          <w:sz w:val="32"/>
          <w:szCs w:val="32"/>
        </w:rPr>
      </w:pPr>
      <w:r w:rsidRPr="002E6D7B">
        <w:rPr>
          <w:rFonts w:asciiTheme="majorBidi" w:hAnsiTheme="majorBidi" w:cstheme="majorBidi"/>
          <w:b/>
          <w:bCs/>
          <w:sz w:val="32"/>
          <w:szCs w:val="32"/>
          <w:rtl/>
        </w:rPr>
        <w:t>وصــف للمعاملات بيــن الأشخاص ذو</w:t>
      </w:r>
      <w:r w:rsidRPr="002E6D7B">
        <w:rPr>
          <w:rFonts w:asciiTheme="majorBidi" w:hAnsiTheme="majorBidi" w:cstheme="majorBidi" w:hint="cs"/>
          <w:b/>
          <w:bCs/>
          <w:sz w:val="32"/>
          <w:szCs w:val="32"/>
          <w:rtl/>
        </w:rPr>
        <w:t>ي</w:t>
      </w:r>
      <w:r w:rsidRPr="002E6D7B">
        <w:rPr>
          <w:rFonts w:asciiTheme="majorBidi" w:hAnsiTheme="majorBidi" w:cstheme="majorBidi"/>
          <w:b/>
          <w:bCs/>
          <w:sz w:val="32"/>
          <w:szCs w:val="32"/>
          <w:rtl/>
        </w:rPr>
        <w:t xml:space="preserve"> العلاقة .</w:t>
      </w:r>
    </w:p>
    <w:p w:rsidR="004812F8" w:rsidRPr="002E6D7B" w:rsidRDefault="004812F8" w:rsidP="004812F8">
      <w:pPr>
        <w:numPr>
          <w:ilvl w:val="0"/>
          <w:numId w:val="5"/>
        </w:numPr>
        <w:spacing w:after="0" w:line="240" w:lineRule="auto"/>
        <w:contextualSpacing/>
        <w:jc w:val="both"/>
        <w:rPr>
          <w:rFonts w:asciiTheme="majorBidi" w:hAnsiTheme="majorBidi" w:cstheme="majorBidi"/>
          <w:b/>
          <w:bCs/>
          <w:sz w:val="32"/>
          <w:szCs w:val="32"/>
        </w:rPr>
      </w:pPr>
      <w:r w:rsidRPr="002E6D7B">
        <w:rPr>
          <w:rFonts w:asciiTheme="majorBidi" w:hAnsiTheme="majorBidi" w:cstheme="majorBidi"/>
          <w:b/>
          <w:bCs/>
          <w:sz w:val="32"/>
          <w:szCs w:val="32"/>
          <w:rtl/>
        </w:rPr>
        <w:t>قيمــة المدفوعــات والإيرادات داخــل المجموعــة لــكل فئــة مــن المعاملات بيــن الأشخاص ذو</w:t>
      </w:r>
      <w:r w:rsidRPr="002E6D7B">
        <w:rPr>
          <w:rFonts w:asciiTheme="majorBidi" w:hAnsiTheme="majorBidi" w:cstheme="majorBidi" w:hint="cs"/>
          <w:b/>
          <w:bCs/>
          <w:sz w:val="32"/>
          <w:szCs w:val="32"/>
          <w:rtl/>
        </w:rPr>
        <w:t>ي</w:t>
      </w:r>
      <w:r w:rsidRPr="002E6D7B">
        <w:rPr>
          <w:rFonts w:asciiTheme="majorBidi" w:hAnsiTheme="majorBidi" w:cstheme="majorBidi"/>
          <w:b/>
          <w:bCs/>
          <w:sz w:val="32"/>
          <w:szCs w:val="32"/>
          <w:rtl/>
        </w:rPr>
        <w:t xml:space="preserve"> العلاقة.</w:t>
      </w:r>
    </w:p>
    <w:p w:rsidR="004812F8" w:rsidRPr="002E6D7B" w:rsidRDefault="004812F8" w:rsidP="004812F8">
      <w:pPr>
        <w:numPr>
          <w:ilvl w:val="0"/>
          <w:numId w:val="5"/>
        </w:numPr>
        <w:spacing w:after="0" w:line="240" w:lineRule="auto"/>
        <w:contextualSpacing/>
        <w:jc w:val="both"/>
        <w:rPr>
          <w:rFonts w:asciiTheme="majorBidi" w:hAnsiTheme="majorBidi" w:cstheme="majorBidi"/>
          <w:b/>
          <w:bCs/>
          <w:sz w:val="32"/>
          <w:szCs w:val="32"/>
        </w:rPr>
      </w:pPr>
      <w:r w:rsidRPr="002E6D7B">
        <w:rPr>
          <w:rFonts w:asciiTheme="majorBidi" w:hAnsiTheme="majorBidi" w:cstheme="majorBidi"/>
          <w:b/>
          <w:bCs/>
          <w:sz w:val="32"/>
          <w:szCs w:val="32"/>
          <w:rtl/>
        </w:rPr>
        <w:t>هويـة الأشخاص ذو</w:t>
      </w:r>
      <w:r w:rsidRPr="002E6D7B">
        <w:rPr>
          <w:rFonts w:asciiTheme="majorBidi" w:hAnsiTheme="majorBidi" w:cstheme="majorBidi" w:hint="cs"/>
          <w:b/>
          <w:bCs/>
          <w:sz w:val="32"/>
          <w:szCs w:val="32"/>
          <w:rtl/>
        </w:rPr>
        <w:t>ي</w:t>
      </w:r>
      <w:r w:rsidRPr="002E6D7B">
        <w:rPr>
          <w:rFonts w:asciiTheme="majorBidi" w:hAnsiTheme="majorBidi" w:cstheme="majorBidi"/>
          <w:b/>
          <w:bCs/>
          <w:sz w:val="32"/>
          <w:szCs w:val="32"/>
          <w:rtl/>
        </w:rPr>
        <w:t xml:space="preserve"> العلاقة المشـاركين فـي كل فئـة مـن المعاملات .</w:t>
      </w:r>
    </w:p>
    <w:p w:rsidR="004812F8" w:rsidRPr="002E6D7B" w:rsidRDefault="004812F8" w:rsidP="004812F8">
      <w:pPr>
        <w:numPr>
          <w:ilvl w:val="0"/>
          <w:numId w:val="5"/>
        </w:numPr>
        <w:spacing w:after="0" w:line="240" w:lineRule="auto"/>
        <w:contextualSpacing/>
        <w:jc w:val="both"/>
        <w:rPr>
          <w:rFonts w:asciiTheme="majorBidi" w:hAnsiTheme="majorBidi" w:cstheme="majorBidi"/>
          <w:b/>
          <w:bCs/>
          <w:sz w:val="32"/>
          <w:szCs w:val="32"/>
        </w:rPr>
      </w:pPr>
      <w:r w:rsidRPr="002E6D7B">
        <w:rPr>
          <w:rFonts w:asciiTheme="majorBidi" w:hAnsiTheme="majorBidi" w:cstheme="majorBidi"/>
          <w:b/>
          <w:bCs/>
          <w:sz w:val="32"/>
          <w:szCs w:val="32"/>
          <w:rtl/>
        </w:rPr>
        <w:t>نسخة من جميع الاتفاقيات المبرمة من قِبل المكلفين للمعاملات داخل المجموعة.</w:t>
      </w:r>
    </w:p>
    <w:p w:rsidR="004812F8" w:rsidRPr="002E6D7B" w:rsidRDefault="004812F8" w:rsidP="004812F8">
      <w:pPr>
        <w:numPr>
          <w:ilvl w:val="0"/>
          <w:numId w:val="5"/>
        </w:numPr>
        <w:spacing w:after="0" w:line="240" w:lineRule="auto"/>
        <w:contextualSpacing/>
        <w:jc w:val="both"/>
        <w:rPr>
          <w:rFonts w:asciiTheme="majorBidi" w:hAnsiTheme="majorBidi" w:cstheme="majorBidi"/>
          <w:b/>
          <w:bCs/>
          <w:sz w:val="32"/>
          <w:szCs w:val="32"/>
        </w:rPr>
      </w:pPr>
      <w:r w:rsidRPr="002E6D7B">
        <w:rPr>
          <w:rFonts w:asciiTheme="majorBidi" w:hAnsiTheme="majorBidi" w:cstheme="majorBidi"/>
          <w:b/>
          <w:bCs/>
          <w:sz w:val="32"/>
          <w:szCs w:val="32"/>
          <w:rtl/>
        </w:rPr>
        <w:t>مقارنـة تفصيليـة وتحليـل الوظائـف الخاصـة بالمكلـف والأشخاص ذو</w:t>
      </w:r>
      <w:r w:rsidRPr="002E6D7B">
        <w:rPr>
          <w:rFonts w:asciiTheme="majorBidi" w:hAnsiTheme="majorBidi" w:cstheme="majorBidi" w:hint="cs"/>
          <w:b/>
          <w:bCs/>
          <w:sz w:val="32"/>
          <w:szCs w:val="32"/>
          <w:rtl/>
        </w:rPr>
        <w:t>ي</w:t>
      </w:r>
      <w:r w:rsidRPr="002E6D7B">
        <w:rPr>
          <w:rFonts w:asciiTheme="majorBidi" w:hAnsiTheme="majorBidi" w:cstheme="majorBidi"/>
          <w:b/>
          <w:bCs/>
          <w:sz w:val="32"/>
          <w:szCs w:val="32"/>
          <w:rtl/>
        </w:rPr>
        <w:t xml:space="preserve"> العلاقة.</w:t>
      </w:r>
    </w:p>
    <w:p w:rsidR="004812F8" w:rsidRPr="002E6D7B" w:rsidRDefault="004812F8" w:rsidP="004812F8">
      <w:pPr>
        <w:numPr>
          <w:ilvl w:val="0"/>
          <w:numId w:val="5"/>
        </w:numPr>
        <w:spacing w:after="0" w:line="240" w:lineRule="auto"/>
        <w:contextualSpacing/>
        <w:jc w:val="both"/>
        <w:rPr>
          <w:rFonts w:asciiTheme="majorBidi" w:hAnsiTheme="majorBidi" w:cstheme="majorBidi"/>
          <w:b/>
          <w:bCs/>
          <w:sz w:val="32"/>
          <w:szCs w:val="32"/>
        </w:rPr>
      </w:pPr>
      <w:r w:rsidRPr="002E6D7B">
        <w:rPr>
          <w:rFonts w:asciiTheme="majorBidi" w:hAnsiTheme="majorBidi" w:cstheme="majorBidi"/>
          <w:b/>
          <w:bCs/>
          <w:sz w:val="32"/>
          <w:szCs w:val="32"/>
          <w:rtl/>
        </w:rPr>
        <w:t>طريقة السعر التحويلي المعتمدة للمعاملات والفرضيات المعمول بها لهذه الطريقة و</w:t>
      </w:r>
      <w:r w:rsidRPr="002E6D7B">
        <w:rPr>
          <w:rFonts w:asciiTheme="majorBidi" w:hAnsiTheme="majorBidi" w:cstheme="majorBidi" w:hint="cs"/>
          <w:b/>
          <w:bCs/>
          <w:sz w:val="32"/>
          <w:szCs w:val="32"/>
          <w:rtl/>
        </w:rPr>
        <w:t>أ</w:t>
      </w:r>
      <w:r w:rsidRPr="002E6D7B">
        <w:rPr>
          <w:rFonts w:asciiTheme="majorBidi" w:hAnsiTheme="majorBidi" w:cstheme="majorBidi"/>
          <w:b/>
          <w:bCs/>
          <w:sz w:val="32"/>
          <w:szCs w:val="32"/>
          <w:rtl/>
        </w:rPr>
        <w:t>سباب اختيار هذه الطريقة.</w:t>
      </w:r>
    </w:p>
    <w:p w:rsidR="004812F8" w:rsidRPr="002E6D7B" w:rsidRDefault="004812F8" w:rsidP="004812F8">
      <w:pPr>
        <w:numPr>
          <w:ilvl w:val="0"/>
          <w:numId w:val="5"/>
        </w:numPr>
        <w:spacing w:after="0" w:line="240" w:lineRule="auto"/>
        <w:contextualSpacing/>
        <w:jc w:val="both"/>
        <w:rPr>
          <w:rFonts w:asciiTheme="majorBidi" w:hAnsiTheme="majorBidi" w:cstheme="majorBidi"/>
          <w:b/>
          <w:bCs/>
          <w:sz w:val="32"/>
          <w:szCs w:val="32"/>
        </w:rPr>
      </w:pPr>
      <w:r w:rsidRPr="002E6D7B">
        <w:rPr>
          <w:rFonts w:asciiTheme="majorBidi" w:hAnsiTheme="majorBidi" w:cstheme="majorBidi"/>
          <w:b/>
          <w:bCs/>
          <w:sz w:val="32"/>
          <w:szCs w:val="32"/>
          <w:rtl/>
        </w:rPr>
        <w:t>قائمـة ووصـف وتحليل للمعاملات الداخليـة أو الخارجيـة المسـتقلة القابلـة للمقارنـة .</w:t>
      </w:r>
    </w:p>
    <w:p w:rsidR="004812F8" w:rsidRPr="002E6D7B" w:rsidRDefault="004812F8" w:rsidP="004812F8">
      <w:pPr>
        <w:numPr>
          <w:ilvl w:val="0"/>
          <w:numId w:val="5"/>
        </w:numPr>
        <w:spacing w:after="0" w:line="240" w:lineRule="auto"/>
        <w:contextualSpacing/>
        <w:jc w:val="both"/>
        <w:rPr>
          <w:rFonts w:asciiTheme="majorBidi" w:hAnsiTheme="majorBidi" w:cstheme="majorBidi"/>
          <w:b/>
          <w:bCs/>
          <w:sz w:val="32"/>
          <w:szCs w:val="32"/>
        </w:rPr>
      </w:pPr>
      <w:r w:rsidRPr="002E6D7B">
        <w:rPr>
          <w:rFonts w:asciiTheme="majorBidi" w:hAnsiTheme="majorBidi" w:cstheme="majorBidi"/>
          <w:b/>
          <w:bCs/>
          <w:sz w:val="32"/>
          <w:szCs w:val="32"/>
          <w:rtl/>
        </w:rPr>
        <w:t xml:space="preserve"> التســويات التــي تــم إجراؤهــا إن وجــدت.</w:t>
      </w:r>
    </w:p>
    <w:p w:rsidR="004812F8" w:rsidRPr="002E6D7B" w:rsidRDefault="004812F8" w:rsidP="004812F8">
      <w:pPr>
        <w:numPr>
          <w:ilvl w:val="0"/>
          <w:numId w:val="5"/>
        </w:numPr>
        <w:spacing w:after="0" w:line="240" w:lineRule="auto"/>
        <w:contextualSpacing/>
        <w:jc w:val="both"/>
        <w:rPr>
          <w:rFonts w:asciiTheme="majorBidi" w:hAnsiTheme="majorBidi" w:cstheme="majorBidi"/>
          <w:b/>
          <w:bCs/>
          <w:sz w:val="32"/>
          <w:szCs w:val="32"/>
        </w:rPr>
      </w:pPr>
      <w:r w:rsidRPr="002E6D7B">
        <w:rPr>
          <w:rFonts w:asciiTheme="majorBidi" w:hAnsiTheme="majorBidi" w:cstheme="majorBidi"/>
          <w:b/>
          <w:bCs/>
          <w:sz w:val="32"/>
          <w:szCs w:val="32"/>
          <w:rtl/>
        </w:rPr>
        <w:t>المعلومات المالية المستند إليها في تطبيق طريقة السعر التحويلي.</w:t>
      </w:r>
    </w:p>
    <w:p w:rsidR="004812F8" w:rsidRPr="002E6D7B" w:rsidRDefault="004812F8" w:rsidP="004812F8">
      <w:pPr>
        <w:spacing w:after="0" w:line="240" w:lineRule="auto"/>
        <w:ind w:left="2160"/>
        <w:contextualSpacing/>
        <w:jc w:val="both"/>
        <w:rPr>
          <w:rFonts w:asciiTheme="majorBidi" w:hAnsiTheme="majorBidi" w:cstheme="majorBidi"/>
          <w:b/>
          <w:bCs/>
          <w:sz w:val="32"/>
          <w:szCs w:val="32"/>
          <w:rtl/>
        </w:rPr>
      </w:pPr>
    </w:p>
    <w:p w:rsidR="004812F8" w:rsidRPr="002E6D7B" w:rsidRDefault="004812F8" w:rsidP="004812F8">
      <w:pPr>
        <w:numPr>
          <w:ilvl w:val="0"/>
          <w:numId w:val="3"/>
        </w:numPr>
        <w:spacing w:after="0" w:line="240" w:lineRule="auto"/>
        <w:contextualSpacing/>
        <w:jc w:val="both"/>
        <w:rPr>
          <w:rFonts w:asciiTheme="majorBidi" w:hAnsiTheme="majorBidi" w:cstheme="majorBidi"/>
          <w:b/>
          <w:bCs/>
          <w:sz w:val="32"/>
          <w:szCs w:val="32"/>
          <w:rtl/>
        </w:rPr>
      </w:pPr>
      <w:r w:rsidRPr="002E6D7B">
        <w:rPr>
          <w:rFonts w:asciiTheme="majorBidi" w:hAnsiTheme="majorBidi" w:cstheme="majorBidi"/>
          <w:b/>
          <w:bCs/>
          <w:sz w:val="32"/>
          <w:szCs w:val="32"/>
          <w:rtl/>
        </w:rPr>
        <w:t>تحليــل شــامل للقطــاع الــذي يــزاول فيــه الشــخص أنشــطته، بمــا فــي ذلــك :</w:t>
      </w:r>
    </w:p>
    <w:p w:rsidR="004812F8" w:rsidRPr="002E6D7B" w:rsidRDefault="004812F8" w:rsidP="004812F8">
      <w:pPr>
        <w:numPr>
          <w:ilvl w:val="0"/>
          <w:numId w:val="6"/>
        </w:numPr>
        <w:spacing w:after="0" w:line="240" w:lineRule="auto"/>
        <w:contextualSpacing/>
        <w:jc w:val="both"/>
        <w:rPr>
          <w:rFonts w:asciiTheme="majorBidi" w:hAnsiTheme="majorBidi" w:cstheme="majorBidi"/>
          <w:b/>
          <w:bCs/>
          <w:sz w:val="32"/>
          <w:szCs w:val="32"/>
        </w:rPr>
      </w:pPr>
      <w:r w:rsidRPr="002E6D7B">
        <w:rPr>
          <w:rFonts w:asciiTheme="majorBidi" w:hAnsiTheme="majorBidi" w:cstheme="majorBidi"/>
          <w:b/>
          <w:bCs/>
          <w:sz w:val="32"/>
          <w:szCs w:val="32"/>
          <w:rtl/>
        </w:rPr>
        <w:t>أكبر المنافسين.</w:t>
      </w:r>
    </w:p>
    <w:p w:rsidR="004812F8" w:rsidRPr="002E6D7B" w:rsidRDefault="004812F8" w:rsidP="004812F8">
      <w:pPr>
        <w:numPr>
          <w:ilvl w:val="0"/>
          <w:numId w:val="6"/>
        </w:numPr>
        <w:spacing w:after="0" w:line="240" w:lineRule="auto"/>
        <w:contextualSpacing/>
        <w:rPr>
          <w:rFonts w:asciiTheme="majorBidi" w:hAnsiTheme="majorBidi" w:cstheme="majorBidi"/>
          <w:b/>
          <w:bCs/>
          <w:sz w:val="32"/>
          <w:szCs w:val="32"/>
        </w:rPr>
      </w:pPr>
      <w:r w:rsidRPr="002E6D7B">
        <w:rPr>
          <w:rFonts w:asciiTheme="majorBidi" w:hAnsiTheme="majorBidi" w:cstheme="majorBidi"/>
          <w:b/>
          <w:bCs/>
          <w:sz w:val="32"/>
          <w:szCs w:val="32"/>
          <w:rtl/>
        </w:rPr>
        <w:t xml:space="preserve">تحليل نقاط القوة والضعف والفرص والتهديدات </w:t>
      </w:r>
      <w:r>
        <w:rPr>
          <w:rFonts w:asciiTheme="majorBidi" w:hAnsiTheme="majorBidi" w:cstheme="majorBidi" w:hint="cs"/>
          <w:b/>
          <w:bCs/>
          <w:sz w:val="32"/>
          <w:szCs w:val="32"/>
          <w:rtl/>
        </w:rPr>
        <w:t>(</w:t>
      </w:r>
      <w:r w:rsidRPr="002E6D7B">
        <w:rPr>
          <w:rFonts w:asciiTheme="majorBidi" w:hAnsiTheme="majorBidi" w:cstheme="majorBidi"/>
          <w:b/>
          <w:bCs/>
          <w:sz w:val="32"/>
          <w:szCs w:val="32"/>
        </w:rPr>
        <w:t>SWOT</w:t>
      </w:r>
      <w:r w:rsidRPr="002E6D7B">
        <w:rPr>
          <w:rFonts w:asciiTheme="majorBidi" w:hAnsiTheme="majorBidi" w:cstheme="majorBidi"/>
          <w:b/>
          <w:bCs/>
          <w:sz w:val="32"/>
          <w:szCs w:val="32"/>
          <w:rtl/>
        </w:rPr>
        <w:t>)</w:t>
      </w:r>
      <w:r w:rsidRPr="002E6D7B">
        <w:rPr>
          <w:rFonts w:asciiTheme="majorBidi" w:hAnsiTheme="majorBidi" w:cstheme="majorBidi" w:hint="cs"/>
          <w:b/>
          <w:bCs/>
          <w:sz w:val="32"/>
          <w:szCs w:val="32"/>
          <w:rtl/>
        </w:rPr>
        <w:t>.</w:t>
      </w:r>
    </w:p>
    <w:p w:rsidR="004812F8" w:rsidRPr="002E6D7B" w:rsidRDefault="004812F8" w:rsidP="004812F8">
      <w:pPr>
        <w:numPr>
          <w:ilvl w:val="0"/>
          <w:numId w:val="6"/>
        </w:numPr>
        <w:spacing w:after="0" w:line="240" w:lineRule="auto"/>
        <w:contextualSpacing/>
        <w:jc w:val="both"/>
        <w:rPr>
          <w:rFonts w:asciiTheme="majorBidi" w:hAnsiTheme="majorBidi" w:cstheme="majorBidi"/>
          <w:b/>
          <w:bCs/>
          <w:sz w:val="32"/>
          <w:szCs w:val="32"/>
        </w:rPr>
      </w:pPr>
      <w:r w:rsidRPr="002E6D7B">
        <w:rPr>
          <w:rFonts w:asciiTheme="majorBidi" w:hAnsiTheme="majorBidi" w:cstheme="majorBidi"/>
          <w:b/>
          <w:bCs/>
          <w:sz w:val="32"/>
          <w:szCs w:val="32"/>
          <w:rtl/>
        </w:rPr>
        <w:t xml:space="preserve"> قدرات الموردين.</w:t>
      </w:r>
    </w:p>
    <w:p w:rsidR="004812F8" w:rsidRPr="002E6D7B" w:rsidRDefault="004812F8" w:rsidP="004812F8">
      <w:pPr>
        <w:numPr>
          <w:ilvl w:val="0"/>
          <w:numId w:val="6"/>
        </w:numPr>
        <w:spacing w:after="0" w:line="240" w:lineRule="auto"/>
        <w:contextualSpacing/>
        <w:jc w:val="both"/>
        <w:rPr>
          <w:rFonts w:asciiTheme="majorBidi" w:hAnsiTheme="majorBidi" w:cstheme="majorBidi"/>
          <w:b/>
          <w:bCs/>
          <w:sz w:val="32"/>
          <w:szCs w:val="32"/>
        </w:rPr>
      </w:pPr>
      <w:r w:rsidRPr="002E6D7B">
        <w:rPr>
          <w:rFonts w:asciiTheme="majorBidi" w:hAnsiTheme="majorBidi" w:cstheme="majorBidi"/>
          <w:b/>
          <w:bCs/>
          <w:sz w:val="32"/>
          <w:szCs w:val="32"/>
          <w:rtl/>
        </w:rPr>
        <w:t xml:space="preserve"> قدرات المشترين.</w:t>
      </w:r>
    </w:p>
    <w:p w:rsidR="004812F8" w:rsidRPr="002E6D7B" w:rsidRDefault="004812F8" w:rsidP="004812F8">
      <w:pPr>
        <w:numPr>
          <w:ilvl w:val="0"/>
          <w:numId w:val="6"/>
        </w:numPr>
        <w:spacing w:after="0" w:line="240" w:lineRule="auto"/>
        <w:contextualSpacing/>
        <w:jc w:val="both"/>
        <w:rPr>
          <w:rFonts w:asciiTheme="majorBidi" w:hAnsiTheme="majorBidi" w:cstheme="majorBidi"/>
          <w:b/>
          <w:bCs/>
          <w:sz w:val="32"/>
          <w:szCs w:val="32"/>
        </w:rPr>
      </w:pPr>
      <w:r w:rsidRPr="002E6D7B">
        <w:rPr>
          <w:rFonts w:asciiTheme="majorBidi" w:hAnsiTheme="majorBidi" w:cstheme="majorBidi"/>
          <w:b/>
          <w:bCs/>
          <w:sz w:val="32"/>
          <w:szCs w:val="32"/>
          <w:rtl/>
        </w:rPr>
        <w:t xml:space="preserve"> مدى توافر البدائل.</w:t>
      </w:r>
    </w:p>
    <w:p w:rsidR="004812F8" w:rsidRPr="002E6D7B" w:rsidRDefault="004812F8" w:rsidP="004812F8">
      <w:pPr>
        <w:numPr>
          <w:ilvl w:val="0"/>
          <w:numId w:val="6"/>
        </w:numPr>
        <w:spacing w:after="0" w:line="240" w:lineRule="auto"/>
        <w:contextualSpacing/>
        <w:jc w:val="both"/>
        <w:rPr>
          <w:rFonts w:asciiTheme="majorBidi" w:hAnsiTheme="majorBidi" w:cstheme="majorBidi"/>
          <w:b/>
          <w:bCs/>
          <w:sz w:val="32"/>
          <w:szCs w:val="32"/>
        </w:rPr>
      </w:pPr>
      <w:r w:rsidRPr="002E6D7B">
        <w:rPr>
          <w:rFonts w:asciiTheme="majorBidi" w:hAnsiTheme="majorBidi" w:cstheme="majorBidi"/>
          <w:b/>
          <w:bCs/>
          <w:sz w:val="32"/>
          <w:szCs w:val="32"/>
          <w:rtl/>
        </w:rPr>
        <w:t>حجم ونشاط المكلف .</w:t>
      </w:r>
    </w:p>
    <w:p w:rsidR="004812F8" w:rsidRPr="002E6D7B" w:rsidRDefault="004812F8" w:rsidP="004812F8">
      <w:pPr>
        <w:numPr>
          <w:ilvl w:val="0"/>
          <w:numId w:val="6"/>
        </w:numPr>
        <w:spacing w:after="0" w:line="240" w:lineRule="auto"/>
        <w:contextualSpacing/>
        <w:jc w:val="both"/>
        <w:rPr>
          <w:rFonts w:asciiTheme="majorBidi" w:hAnsiTheme="majorBidi" w:cstheme="majorBidi"/>
          <w:b/>
          <w:bCs/>
          <w:sz w:val="32"/>
          <w:szCs w:val="32"/>
        </w:rPr>
      </w:pPr>
      <w:r w:rsidRPr="002E6D7B">
        <w:rPr>
          <w:rFonts w:asciiTheme="majorBidi" w:hAnsiTheme="majorBidi" w:cstheme="majorBidi"/>
          <w:b/>
          <w:bCs/>
          <w:sz w:val="32"/>
          <w:szCs w:val="32"/>
          <w:rtl/>
        </w:rPr>
        <w:t>اتجاهات العرض والطلب.</w:t>
      </w:r>
    </w:p>
    <w:p w:rsidR="004812F8" w:rsidRPr="002E6D7B" w:rsidRDefault="004812F8" w:rsidP="004812F8">
      <w:pPr>
        <w:numPr>
          <w:ilvl w:val="0"/>
          <w:numId w:val="6"/>
        </w:numPr>
        <w:spacing w:after="0" w:line="240" w:lineRule="auto"/>
        <w:contextualSpacing/>
        <w:jc w:val="both"/>
        <w:rPr>
          <w:rFonts w:asciiTheme="majorBidi" w:hAnsiTheme="majorBidi" w:cstheme="majorBidi"/>
          <w:b/>
          <w:bCs/>
          <w:sz w:val="32"/>
          <w:szCs w:val="32"/>
        </w:rPr>
      </w:pPr>
      <w:r w:rsidRPr="002E6D7B">
        <w:rPr>
          <w:rFonts w:asciiTheme="majorBidi" w:hAnsiTheme="majorBidi" w:cstheme="majorBidi"/>
          <w:b/>
          <w:bCs/>
          <w:sz w:val="32"/>
          <w:szCs w:val="32"/>
          <w:rtl/>
        </w:rPr>
        <w:t xml:space="preserve"> متطلبات الدخول للقطاع.</w:t>
      </w:r>
    </w:p>
    <w:p w:rsidR="004812F8" w:rsidRPr="002E6D7B" w:rsidRDefault="004812F8" w:rsidP="004812F8">
      <w:pPr>
        <w:numPr>
          <w:ilvl w:val="0"/>
          <w:numId w:val="6"/>
        </w:numPr>
        <w:spacing w:after="0" w:line="240" w:lineRule="auto"/>
        <w:contextualSpacing/>
        <w:jc w:val="both"/>
        <w:rPr>
          <w:rFonts w:asciiTheme="majorBidi" w:hAnsiTheme="majorBidi" w:cstheme="majorBidi"/>
          <w:b/>
          <w:bCs/>
          <w:sz w:val="32"/>
          <w:szCs w:val="32"/>
        </w:rPr>
      </w:pPr>
      <w:r w:rsidRPr="002E6D7B">
        <w:rPr>
          <w:rFonts w:asciiTheme="majorBidi" w:hAnsiTheme="majorBidi" w:cstheme="majorBidi"/>
          <w:b/>
          <w:bCs/>
          <w:sz w:val="32"/>
          <w:szCs w:val="32"/>
          <w:rtl/>
        </w:rPr>
        <w:t>أهم الأسواق الدولية المستهدفة.</w:t>
      </w:r>
    </w:p>
    <w:p w:rsidR="004812F8" w:rsidRPr="002E6D7B" w:rsidRDefault="004812F8" w:rsidP="004812F8">
      <w:pPr>
        <w:numPr>
          <w:ilvl w:val="0"/>
          <w:numId w:val="6"/>
        </w:numPr>
        <w:spacing w:after="0" w:line="240" w:lineRule="auto"/>
        <w:contextualSpacing/>
        <w:jc w:val="both"/>
        <w:rPr>
          <w:rFonts w:asciiTheme="majorBidi" w:hAnsiTheme="majorBidi" w:cstheme="majorBidi"/>
          <w:b/>
          <w:bCs/>
          <w:sz w:val="32"/>
          <w:szCs w:val="32"/>
        </w:rPr>
      </w:pPr>
      <w:r w:rsidRPr="002E6D7B">
        <w:rPr>
          <w:rFonts w:asciiTheme="majorBidi" w:hAnsiTheme="majorBidi" w:cstheme="majorBidi"/>
          <w:b/>
          <w:bCs/>
          <w:sz w:val="32"/>
          <w:szCs w:val="32"/>
          <w:rtl/>
        </w:rPr>
        <w:t>الحصة السوقية.</w:t>
      </w:r>
    </w:p>
    <w:p w:rsidR="004812F8" w:rsidRPr="002E6D7B" w:rsidRDefault="004812F8" w:rsidP="004812F8">
      <w:pPr>
        <w:numPr>
          <w:ilvl w:val="0"/>
          <w:numId w:val="6"/>
        </w:numPr>
        <w:spacing w:after="0" w:line="240" w:lineRule="auto"/>
        <w:contextualSpacing/>
        <w:jc w:val="both"/>
        <w:rPr>
          <w:rFonts w:asciiTheme="majorBidi" w:hAnsiTheme="majorBidi" w:cstheme="majorBidi"/>
          <w:b/>
          <w:bCs/>
          <w:sz w:val="32"/>
          <w:szCs w:val="32"/>
        </w:rPr>
      </w:pPr>
      <w:r w:rsidRPr="002E6D7B">
        <w:rPr>
          <w:rFonts w:asciiTheme="majorBidi" w:hAnsiTheme="majorBidi" w:cstheme="majorBidi"/>
          <w:b/>
          <w:bCs/>
          <w:sz w:val="32"/>
          <w:szCs w:val="32"/>
          <w:rtl/>
        </w:rPr>
        <w:t xml:space="preserve"> طرق التوصيل.</w:t>
      </w:r>
    </w:p>
    <w:p w:rsidR="004812F8" w:rsidRPr="002E6D7B" w:rsidRDefault="004812F8" w:rsidP="004812F8">
      <w:pPr>
        <w:spacing w:after="0" w:line="240" w:lineRule="auto"/>
        <w:ind w:left="2160"/>
        <w:contextualSpacing/>
        <w:jc w:val="both"/>
        <w:rPr>
          <w:rFonts w:asciiTheme="majorBidi" w:hAnsiTheme="majorBidi" w:cstheme="majorBidi"/>
          <w:b/>
          <w:bCs/>
          <w:sz w:val="32"/>
          <w:szCs w:val="32"/>
          <w:rtl/>
        </w:rPr>
      </w:pPr>
    </w:p>
    <w:p w:rsidR="004812F8" w:rsidRPr="002E6D7B" w:rsidRDefault="004812F8" w:rsidP="004812F8">
      <w:pPr>
        <w:numPr>
          <w:ilvl w:val="0"/>
          <w:numId w:val="3"/>
        </w:numPr>
        <w:spacing w:after="0" w:line="240" w:lineRule="auto"/>
        <w:contextualSpacing/>
        <w:jc w:val="both"/>
        <w:rPr>
          <w:rFonts w:asciiTheme="majorBidi" w:hAnsiTheme="majorBidi" w:cstheme="majorBidi"/>
          <w:b/>
          <w:bCs/>
          <w:sz w:val="32"/>
          <w:szCs w:val="32"/>
          <w:rtl/>
        </w:rPr>
      </w:pPr>
      <w:r w:rsidRPr="002E6D7B">
        <w:rPr>
          <w:rFonts w:asciiTheme="majorBidi" w:hAnsiTheme="majorBidi" w:cstheme="majorBidi"/>
          <w:b/>
          <w:bCs/>
          <w:sz w:val="32"/>
          <w:szCs w:val="32"/>
          <w:rtl/>
        </w:rPr>
        <w:t>البيانات المالية وتتضمن ما يلي:</w:t>
      </w:r>
    </w:p>
    <w:p w:rsidR="004812F8" w:rsidRPr="002E6D7B" w:rsidRDefault="004812F8" w:rsidP="004812F8">
      <w:pPr>
        <w:numPr>
          <w:ilvl w:val="0"/>
          <w:numId w:val="7"/>
        </w:numPr>
        <w:spacing w:after="0" w:line="240" w:lineRule="auto"/>
        <w:ind w:left="1800"/>
        <w:contextualSpacing/>
        <w:jc w:val="both"/>
        <w:rPr>
          <w:rFonts w:asciiTheme="majorBidi" w:hAnsiTheme="majorBidi" w:cstheme="majorBidi"/>
          <w:b/>
          <w:bCs/>
          <w:sz w:val="32"/>
          <w:szCs w:val="32"/>
        </w:rPr>
      </w:pPr>
      <w:r w:rsidRPr="002E6D7B">
        <w:rPr>
          <w:rFonts w:asciiTheme="majorBidi" w:hAnsiTheme="majorBidi" w:cstheme="majorBidi"/>
          <w:b/>
          <w:bCs/>
          <w:sz w:val="32"/>
          <w:szCs w:val="32"/>
          <w:rtl/>
        </w:rPr>
        <w:t>البيانات الماليــة الختامية الســنوية الموحــدة للمكلــف عــن الفترة الضريبيــة المعنيــة.</w:t>
      </w:r>
    </w:p>
    <w:p w:rsidR="004812F8" w:rsidRPr="002E6D7B" w:rsidRDefault="004812F8" w:rsidP="004812F8">
      <w:pPr>
        <w:numPr>
          <w:ilvl w:val="0"/>
          <w:numId w:val="7"/>
        </w:numPr>
        <w:spacing w:after="0" w:line="240" w:lineRule="auto"/>
        <w:ind w:left="1800"/>
        <w:contextualSpacing/>
        <w:jc w:val="both"/>
        <w:rPr>
          <w:rFonts w:asciiTheme="majorBidi" w:hAnsiTheme="majorBidi" w:cstheme="majorBidi"/>
          <w:b/>
          <w:bCs/>
          <w:sz w:val="32"/>
          <w:szCs w:val="32"/>
        </w:rPr>
      </w:pPr>
      <w:r w:rsidRPr="002E6D7B">
        <w:rPr>
          <w:rFonts w:asciiTheme="majorBidi" w:hAnsiTheme="majorBidi" w:cstheme="majorBidi"/>
          <w:b/>
          <w:bCs/>
          <w:sz w:val="32"/>
          <w:szCs w:val="32"/>
          <w:rtl/>
        </w:rPr>
        <w:t xml:space="preserve"> جـداول المعلومـات والتوزيـع التـي توضـح العلاقة بيـن البيانـات الماليـة المسـتخدمة فـي تطبيـق طريقـة السعر التحويلي .</w:t>
      </w:r>
    </w:p>
    <w:p w:rsidR="004812F8" w:rsidRDefault="004812F8" w:rsidP="004812F8">
      <w:pPr>
        <w:numPr>
          <w:ilvl w:val="0"/>
          <w:numId w:val="7"/>
        </w:numPr>
        <w:spacing w:line="240" w:lineRule="auto"/>
        <w:ind w:left="1800"/>
        <w:contextualSpacing/>
        <w:jc w:val="both"/>
        <w:rPr>
          <w:rFonts w:asciiTheme="majorBidi" w:hAnsiTheme="majorBidi" w:cstheme="majorBidi"/>
          <w:b/>
          <w:bCs/>
          <w:sz w:val="32"/>
          <w:szCs w:val="32"/>
        </w:rPr>
      </w:pPr>
      <w:r w:rsidRPr="002E6D7B">
        <w:rPr>
          <w:rFonts w:asciiTheme="majorBidi" w:hAnsiTheme="majorBidi" w:cstheme="majorBidi"/>
          <w:b/>
          <w:bCs/>
          <w:sz w:val="32"/>
          <w:szCs w:val="32"/>
          <w:rtl/>
        </w:rPr>
        <w:t xml:space="preserve"> ملخص جداول البيانات المالية ذات الصلة المستخدمة في تحليل المقارنة ومصدر البيانات.</w:t>
      </w:r>
    </w:p>
    <w:p w:rsidR="004812F8" w:rsidRPr="002E6D7B" w:rsidRDefault="004812F8" w:rsidP="004812F8">
      <w:pPr>
        <w:spacing w:line="240" w:lineRule="auto"/>
        <w:ind w:left="1800"/>
        <w:contextualSpacing/>
        <w:jc w:val="both"/>
        <w:rPr>
          <w:rFonts w:asciiTheme="majorBidi" w:hAnsiTheme="majorBidi" w:cstheme="majorBidi"/>
          <w:b/>
          <w:bCs/>
          <w:sz w:val="32"/>
          <w:szCs w:val="32"/>
        </w:rPr>
      </w:pPr>
    </w:p>
    <w:p w:rsidR="004812F8" w:rsidRPr="002E6D7B" w:rsidRDefault="004812F8" w:rsidP="004812F8">
      <w:pPr>
        <w:spacing w:after="0" w:line="240" w:lineRule="auto"/>
        <w:jc w:val="both"/>
        <w:rPr>
          <w:rFonts w:asciiTheme="majorBidi" w:hAnsiTheme="majorBidi" w:cstheme="majorBidi"/>
          <w:b/>
          <w:bCs/>
          <w:sz w:val="32"/>
          <w:szCs w:val="32"/>
          <w:rtl/>
        </w:rPr>
      </w:pPr>
      <w:r w:rsidRPr="002E6D7B">
        <w:rPr>
          <w:rFonts w:asciiTheme="majorBidi" w:hAnsiTheme="majorBidi" w:cstheme="majorBidi"/>
          <w:b/>
          <w:bCs/>
          <w:sz w:val="32"/>
          <w:szCs w:val="32"/>
          <w:rtl/>
        </w:rPr>
        <w:t xml:space="preserve">المادة ( 8) </w:t>
      </w:r>
      <w:r>
        <w:rPr>
          <w:rFonts w:asciiTheme="majorBidi" w:hAnsiTheme="majorBidi" w:cstheme="majorBidi" w:hint="cs"/>
          <w:b/>
          <w:bCs/>
          <w:sz w:val="32"/>
          <w:szCs w:val="32"/>
          <w:rtl/>
        </w:rPr>
        <w:t>:</w:t>
      </w:r>
      <w:r w:rsidRPr="002E6D7B">
        <w:rPr>
          <w:rFonts w:asciiTheme="majorBidi" w:hAnsiTheme="majorBidi" w:cstheme="majorBidi"/>
          <w:b/>
          <w:bCs/>
          <w:sz w:val="32"/>
          <w:szCs w:val="32"/>
          <w:rtl/>
        </w:rPr>
        <w:t>الملف الرئيسي:</w:t>
      </w:r>
    </w:p>
    <w:p w:rsidR="004812F8" w:rsidRPr="002E6D7B" w:rsidRDefault="004812F8" w:rsidP="004812F8">
      <w:pPr>
        <w:numPr>
          <w:ilvl w:val="0"/>
          <w:numId w:val="18"/>
        </w:numPr>
        <w:spacing w:after="0" w:line="240" w:lineRule="auto"/>
        <w:contextualSpacing/>
        <w:jc w:val="both"/>
        <w:rPr>
          <w:rFonts w:asciiTheme="majorBidi" w:hAnsiTheme="majorBidi" w:cstheme="majorBidi"/>
          <w:b/>
          <w:bCs/>
          <w:sz w:val="32"/>
          <w:szCs w:val="32"/>
        </w:rPr>
      </w:pPr>
      <w:r w:rsidRPr="002E6D7B">
        <w:rPr>
          <w:rFonts w:asciiTheme="majorBidi" w:hAnsiTheme="majorBidi" w:cstheme="majorBidi"/>
          <w:b/>
          <w:bCs/>
          <w:color w:val="000000" w:themeColor="text1"/>
          <w:sz w:val="32"/>
          <w:szCs w:val="32"/>
          <w:rtl/>
        </w:rPr>
        <w:t>يلتزم المكلف بتنظيم ملف رئيسي يتضمن معلومات أساسية وتفصيلية عن الأعمال العالمية وسياسات ال</w:t>
      </w:r>
      <w:r w:rsidRPr="002E6D7B">
        <w:rPr>
          <w:rFonts w:asciiTheme="majorBidi" w:hAnsiTheme="majorBidi" w:cstheme="majorBidi" w:hint="cs"/>
          <w:b/>
          <w:bCs/>
          <w:color w:val="000000" w:themeColor="text1"/>
          <w:sz w:val="32"/>
          <w:szCs w:val="32"/>
          <w:rtl/>
        </w:rPr>
        <w:t>أ</w:t>
      </w:r>
      <w:r w:rsidRPr="002E6D7B">
        <w:rPr>
          <w:rFonts w:asciiTheme="majorBidi" w:hAnsiTheme="majorBidi" w:cstheme="majorBidi"/>
          <w:b/>
          <w:bCs/>
          <w:color w:val="000000" w:themeColor="text1"/>
          <w:sz w:val="32"/>
          <w:szCs w:val="32"/>
          <w:rtl/>
        </w:rPr>
        <w:t xml:space="preserve">سعار التحويلية للمعاملات الخاصة بمجموعة الشركات متعددة الجنسيات التي ينتمي إليها المكلف وتقديمه للدائرة </w:t>
      </w:r>
      <w:r w:rsidRPr="002E6D7B">
        <w:rPr>
          <w:rFonts w:asciiTheme="majorBidi" w:hAnsiTheme="majorBidi" w:cstheme="majorBidi"/>
          <w:b/>
          <w:bCs/>
          <w:sz w:val="32"/>
          <w:szCs w:val="32"/>
          <w:rtl/>
        </w:rPr>
        <w:t>خلال مدة لا تتجاوز (12) شهراً التالية للفترة الضريبية.</w:t>
      </w:r>
    </w:p>
    <w:p w:rsidR="004812F8" w:rsidRPr="002E6D7B" w:rsidRDefault="004812F8" w:rsidP="004812F8">
      <w:pPr>
        <w:ind w:left="360"/>
        <w:jc w:val="both"/>
        <w:rPr>
          <w:rFonts w:asciiTheme="majorBidi" w:hAnsiTheme="majorBidi" w:cstheme="majorBidi"/>
          <w:b/>
          <w:bCs/>
          <w:sz w:val="32"/>
          <w:szCs w:val="32"/>
        </w:rPr>
      </w:pPr>
      <w:r w:rsidRPr="002E6D7B">
        <w:rPr>
          <w:rFonts w:asciiTheme="majorBidi" w:hAnsiTheme="majorBidi" w:cstheme="majorBidi" w:hint="cs"/>
          <w:b/>
          <w:bCs/>
          <w:sz w:val="32"/>
          <w:szCs w:val="32"/>
          <w:rtl/>
        </w:rPr>
        <w:t xml:space="preserve">ب. </w:t>
      </w:r>
      <w:r w:rsidRPr="002E6D7B">
        <w:rPr>
          <w:rFonts w:asciiTheme="majorBidi" w:hAnsiTheme="majorBidi" w:cstheme="majorBidi"/>
          <w:b/>
          <w:bCs/>
          <w:sz w:val="32"/>
          <w:szCs w:val="32"/>
          <w:rtl/>
        </w:rPr>
        <w:t>تتضمن المعلومات الأساسية للملف الرئيسي ما يلي:</w:t>
      </w:r>
    </w:p>
    <w:p w:rsidR="004812F8" w:rsidRPr="002E6D7B" w:rsidRDefault="004812F8" w:rsidP="004812F8">
      <w:pPr>
        <w:numPr>
          <w:ilvl w:val="0"/>
          <w:numId w:val="8"/>
        </w:numPr>
        <w:contextualSpacing/>
        <w:jc w:val="both"/>
        <w:rPr>
          <w:rFonts w:asciiTheme="majorBidi" w:hAnsiTheme="majorBidi" w:cstheme="majorBidi"/>
          <w:b/>
          <w:bCs/>
          <w:sz w:val="32"/>
          <w:szCs w:val="32"/>
        </w:rPr>
      </w:pPr>
      <w:r w:rsidRPr="002E6D7B">
        <w:rPr>
          <w:rFonts w:asciiTheme="majorBidi" w:hAnsiTheme="majorBidi" w:cstheme="majorBidi"/>
          <w:b/>
          <w:bCs/>
          <w:sz w:val="32"/>
          <w:szCs w:val="32"/>
          <w:rtl/>
        </w:rPr>
        <w:t>الهيـكل التنظيمـي الـذي يوضـح ملكيـة المنشآت التابعـة لمجموعـة الشـركات متعـددة الجنسـيات والموقـع الجغرافـي لـكل منهـا.</w:t>
      </w:r>
    </w:p>
    <w:p w:rsidR="004812F8" w:rsidRPr="002E6D7B" w:rsidRDefault="004812F8" w:rsidP="004812F8">
      <w:pPr>
        <w:numPr>
          <w:ilvl w:val="0"/>
          <w:numId w:val="8"/>
        </w:numPr>
        <w:contextualSpacing/>
        <w:jc w:val="both"/>
        <w:rPr>
          <w:rFonts w:asciiTheme="majorBidi" w:hAnsiTheme="majorBidi" w:cstheme="majorBidi"/>
          <w:b/>
          <w:bCs/>
          <w:sz w:val="32"/>
          <w:szCs w:val="32"/>
          <w:rtl/>
        </w:rPr>
      </w:pPr>
      <w:r w:rsidRPr="002E6D7B">
        <w:rPr>
          <w:rFonts w:asciiTheme="majorBidi" w:hAnsiTheme="majorBidi" w:cstheme="majorBidi"/>
          <w:b/>
          <w:bCs/>
          <w:sz w:val="32"/>
          <w:szCs w:val="32"/>
          <w:rtl/>
        </w:rPr>
        <w:t>وصف أعمال مجموعة الشركات متعددة الجنسيات، وتشمل:</w:t>
      </w:r>
    </w:p>
    <w:p w:rsidR="004812F8" w:rsidRPr="002E6D7B" w:rsidRDefault="004812F8" w:rsidP="004812F8">
      <w:pPr>
        <w:numPr>
          <w:ilvl w:val="0"/>
          <w:numId w:val="9"/>
        </w:numPr>
        <w:spacing w:after="160"/>
        <w:contextualSpacing/>
        <w:jc w:val="both"/>
        <w:rPr>
          <w:rFonts w:asciiTheme="majorBidi" w:hAnsiTheme="majorBidi" w:cstheme="majorBidi"/>
          <w:b/>
          <w:bCs/>
          <w:sz w:val="32"/>
          <w:szCs w:val="32"/>
        </w:rPr>
      </w:pPr>
      <w:r w:rsidRPr="002E6D7B">
        <w:rPr>
          <w:rFonts w:asciiTheme="majorBidi" w:hAnsiTheme="majorBidi" w:cstheme="majorBidi"/>
          <w:b/>
          <w:bCs/>
          <w:sz w:val="32"/>
          <w:szCs w:val="32"/>
          <w:rtl/>
        </w:rPr>
        <w:t>العوامل ذات التأثير على أرباح الأعمال.</w:t>
      </w:r>
    </w:p>
    <w:p w:rsidR="004812F8" w:rsidRPr="002E6D7B" w:rsidRDefault="004812F8" w:rsidP="004812F8">
      <w:pPr>
        <w:numPr>
          <w:ilvl w:val="0"/>
          <w:numId w:val="9"/>
        </w:numPr>
        <w:spacing w:after="160"/>
        <w:contextualSpacing/>
        <w:jc w:val="both"/>
        <w:rPr>
          <w:rFonts w:asciiTheme="majorBidi" w:hAnsiTheme="majorBidi" w:cstheme="majorBidi"/>
          <w:b/>
          <w:bCs/>
          <w:sz w:val="32"/>
          <w:szCs w:val="32"/>
        </w:rPr>
      </w:pPr>
      <w:r w:rsidRPr="002E6D7B">
        <w:rPr>
          <w:rFonts w:asciiTheme="majorBidi" w:hAnsiTheme="majorBidi" w:cstheme="majorBidi"/>
          <w:b/>
          <w:bCs/>
          <w:sz w:val="32"/>
          <w:szCs w:val="32"/>
          <w:rtl/>
        </w:rPr>
        <w:t>وصـف لسلسـلة التوريـدات لأهم المنتجـات والخدمـات التـي تقدمهـا المجموعـة مـن حيـث حجـم المبيعـات، بما في ذلك المنتجـات والخدمـات الأخـرى التي تمثـل أكثـر مـن خمسـة بالمائـة (5%) مـن مبيعـات المجموعـة.</w:t>
      </w:r>
    </w:p>
    <w:p w:rsidR="004812F8" w:rsidRPr="002E6D7B" w:rsidRDefault="004812F8" w:rsidP="004812F8">
      <w:pPr>
        <w:numPr>
          <w:ilvl w:val="0"/>
          <w:numId w:val="9"/>
        </w:numPr>
        <w:spacing w:after="160"/>
        <w:contextualSpacing/>
        <w:jc w:val="both"/>
        <w:rPr>
          <w:rFonts w:asciiTheme="majorBidi" w:hAnsiTheme="majorBidi" w:cstheme="majorBidi"/>
          <w:b/>
          <w:bCs/>
          <w:sz w:val="32"/>
          <w:szCs w:val="32"/>
        </w:rPr>
      </w:pPr>
      <w:r w:rsidRPr="002E6D7B">
        <w:rPr>
          <w:rFonts w:asciiTheme="majorBidi" w:hAnsiTheme="majorBidi" w:cstheme="majorBidi"/>
          <w:b/>
          <w:bCs/>
          <w:sz w:val="32"/>
          <w:szCs w:val="32"/>
          <w:rtl/>
        </w:rPr>
        <w:t>قائمــة الاتفاقيات لتوفيــر الخدمــات المبرمــة بيــن أعضــاء مجموعــة الشــركات متعــددة الجنســيات أو أي ترتيـب مشـابه.</w:t>
      </w:r>
    </w:p>
    <w:p w:rsidR="004812F8" w:rsidRPr="002E6D7B" w:rsidRDefault="004812F8" w:rsidP="004812F8">
      <w:pPr>
        <w:numPr>
          <w:ilvl w:val="0"/>
          <w:numId w:val="9"/>
        </w:numPr>
        <w:spacing w:after="160"/>
        <w:contextualSpacing/>
        <w:jc w:val="both"/>
        <w:rPr>
          <w:rFonts w:asciiTheme="majorBidi" w:hAnsiTheme="majorBidi" w:cstheme="majorBidi"/>
          <w:b/>
          <w:bCs/>
          <w:sz w:val="32"/>
          <w:szCs w:val="32"/>
        </w:rPr>
      </w:pPr>
      <w:r w:rsidRPr="002E6D7B">
        <w:rPr>
          <w:rFonts w:asciiTheme="majorBidi" w:hAnsiTheme="majorBidi" w:cstheme="majorBidi"/>
          <w:b/>
          <w:bCs/>
          <w:sz w:val="32"/>
          <w:szCs w:val="32"/>
          <w:rtl/>
        </w:rPr>
        <w:t>الأسواق الرئيسية لمنتجات المجموعة وخدماتها.</w:t>
      </w:r>
    </w:p>
    <w:p w:rsidR="004812F8" w:rsidRPr="002E6D7B" w:rsidRDefault="004812F8" w:rsidP="004812F8">
      <w:pPr>
        <w:numPr>
          <w:ilvl w:val="0"/>
          <w:numId w:val="9"/>
        </w:numPr>
        <w:spacing w:after="160"/>
        <w:contextualSpacing/>
        <w:jc w:val="both"/>
        <w:rPr>
          <w:rFonts w:asciiTheme="majorBidi" w:hAnsiTheme="majorBidi" w:cstheme="majorBidi"/>
          <w:b/>
          <w:bCs/>
          <w:sz w:val="32"/>
          <w:szCs w:val="32"/>
          <w:rtl/>
        </w:rPr>
      </w:pPr>
      <w:r w:rsidRPr="002E6D7B">
        <w:rPr>
          <w:rFonts w:asciiTheme="majorBidi" w:hAnsiTheme="majorBidi" w:cstheme="majorBidi"/>
          <w:b/>
          <w:bCs/>
          <w:sz w:val="32"/>
          <w:szCs w:val="32"/>
          <w:rtl/>
        </w:rPr>
        <w:t>تحليــل وظيفــي يوضــح القيمــة المضافــة مــن قِبــل المنشآت التابعــة للمجموعــة.</w:t>
      </w:r>
    </w:p>
    <w:p w:rsidR="004812F8" w:rsidRPr="002E6D7B" w:rsidRDefault="004812F8" w:rsidP="004812F8">
      <w:pPr>
        <w:numPr>
          <w:ilvl w:val="0"/>
          <w:numId w:val="9"/>
        </w:numPr>
        <w:spacing w:after="160"/>
        <w:contextualSpacing/>
        <w:jc w:val="both"/>
        <w:rPr>
          <w:rFonts w:asciiTheme="majorBidi" w:hAnsiTheme="majorBidi" w:cstheme="majorBidi"/>
          <w:b/>
          <w:bCs/>
          <w:sz w:val="32"/>
          <w:szCs w:val="32"/>
        </w:rPr>
      </w:pPr>
      <w:r w:rsidRPr="002E6D7B">
        <w:rPr>
          <w:rFonts w:asciiTheme="majorBidi" w:hAnsiTheme="majorBidi" w:cstheme="majorBidi"/>
          <w:b/>
          <w:bCs/>
          <w:sz w:val="32"/>
          <w:szCs w:val="32"/>
          <w:rtl/>
        </w:rPr>
        <w:t>وصــف لأهم الصفقــات الخاصــة بإعــادة هيكلــة الأعمال وعمليــات الاستحواذ والتصفيــة خلال الفترة الضريبيــة.</w:t>
      </w:r>
    </w:p>
    <w:p w:rsidR="004812F8" w:rsidRPr="002E6D7B" w:rsidRDefault="004812F8" w:rsidP="004812F8">
      <w:pPr>
        <w:spacing w:after="160" w:line="240" w:lineRule="auto"/>
        <w:ind w:left="2160"/>
        <w:contextualSpacing/>
        <w:jc w:val="both"/>
        <w:rPr>
          <w:rFonts w:asciiTheme="majorBidi" w:hAnsiTheme="majorBidi" w:cstheme="majorBidi"/>
          <w:b/>
          <w:bCs/>
          <w:sz w:val="32"/>
          <w:szCs w:val="32"/>
        </w:rPr>
      </w:pPr>
    </w:p>
    <w:p w:rsidR="004812F8" w:rsidRPr="002E6D7B" w:rsidRDefault="004812F8" w:rsidP="004812F8">
      <w:pPr>
        <w:numPr>
          <w:ilvl w:val="0"/>
          <w:numId w:val="8"/>
        </w:numPr>
        <w:spacing w:line="240" w:lineRule="auto"/>
        <w:contextualSpacing/>
        <w:jc w:val="both"/>
        <w:rPr>
          <w:rFonts w:asciiTheme="majorBidi" w:hAnsiTheme="majorBidi" w:cstheme="majorBidi"/>
          <w:b/>
          <w:bCs/>
          <w:sz w:val="32"/>
          <w:szCs w:val="32"/>
        </w:rPr>
      </w:pPr>
      <w:r w:rsidRPr="002E6D7B">
        <w:rPr>
          <w:rFonts w:asciiTheme="majorBidi" w:hAnsiTheme="majorBidi" w:cstheme="majorBidi"/>
          <w:b/>
          <w:bCs/>
          <w:sz w:val="32"/>
          <w:szCs w:val="32"/>
          <w:rtl/>
        </w:rPr>
        <w:lastRenderedPageBreak/>
        <w:t>معلومات عن الأصول غير الملموسة لمجموعة الشركات متعددة الجنسيات بما فيها قائمة بهذه الأصول والاتفاقيات المبرمة بين الأشخاص ذو</w:t>
      </w:r>
      <w:r w:rsidRPr="002E6D7B">
        <w:rPr>
          <w:rFonts w:asciiTheme="majorBidi" w:hAnsiTheme="majorBidi" w:cstheme="majorBidi" w:hint="cs"/>
          <w:b/>
          <w:bCs/>
          <w:sz w:val="32"/>
          <w:szCs w:val="32"/>
          <w:rtl/>
        </w:rPr>
        <w:t>ي</w:t>
      </w:r>
      <w:r w:rsidRPr="002E6D7B">
        <w:rPr>
          <w:rFonts w:asciiTheme="majorBidi" w:hAnsiTheme="majorBidi" w:cstheme="majorBidi"/>
          <w:b/>
          <w:bCs/>
          <w:sz w:val="32"/>
          <w:szCs w:val="32"/>
          <w:rtl/>
        </w:rPr>
        <w:t xml:space="preserve"> العلاقة وسياسات الأسعار التحويلية واستراتيجية المجموعة في إدارة هذه الأصول ونقل ملكية هذه الأصول .</w:t>
      </w:r>
    </w:p>
    <w:p w:rsidR="004812F8" w:rsidRPr="002E6D7B" w:rsidRDefault="004812F8" w:rsidP="004812F8">
      <w:pPr>
        <w:spacing w:line="240" w:lineRule="auto"/>
        <w:ind w:left="1440"/>
        <w:contextualSpacing/>
        <w:jc w:val="both"/>
        <w:rPr>
          <w:rFonts w:asciiTheme="majorBidi" w:hAnsiTheme="majorBidi" w:cstheme="majorBidi"/>
          <w:b/>
          <w:bCs/>
          <w:sz w:val="32"/>
          <w:szCs w:val="32"/>
        </w:rPr>
      </w:pPr>
    </w:p>
    <w:p w:rsidR="004812F8" w:rsidRPr="002E6D7B" w:rsidRDefault="004812F8" w:rsidP="004812F8">
      <w:pPr>
        <w:numPr>
          <w:ilvl w:val="0"/>
          <w:numId w:val="8"/>
        </w:numPr>
        <w:spacing w:line="240" w:lineRule="auto"/>
        <w:contextualSpacing/>
        <w:jc w:val="both"/>
        <w:rPr>
          <w:rFonts w:asciiTheme="majorBidi" w:hAnsiTheme="majorBidi" w:cstheme="majorBidi"/>
          <w:b/>
          <w:bCs/>
          <w:sz w:val="32"/>
          <w:szCs w:val="32"/>
          <w:rtl/>
        </w:rPr>
      </w:pPr>
      <w:r w:rsidRPr="002E6D7B">
        <w:rPr>
          <w:rFonts w:asciiTheme="majorBidi" w:hAnsiTheme="majorBidi" w:cstheme="majorBidi"/>
          <w:b/>
          <w:bCs/>
          <w:sz w:val="32"/>
          <w:szCs w:val="32"/>
          <w:rtl/>
        </w:rPr>
        <w:t>معلومـات حـول أنشطة التمويل بيـن المنشآت التابعـة لمجموعـة الشـركات متعـددة الجنسـيات، بما فيها :</w:t>
      </w:r>
    </w:p>
    <w:p w:rsidR="004812F8" w:rsidRPr="002E6D7B" w:rsidRDefault="004812F8" w:rsidP="004812F8">
      <w:pPr>
        <w:numPr>
          <w:ilvl w:val="0"/>
          <w:numId w:val="10"/>
        </w:numPr>
        <w:spacing w:after="160" w:line="240" w:lineRule="auto"/>
        <w:contextualSpacing/>
        <w:jc w:val="both"/>
        <w:rPr>
          <w:rFonts w:asciiTheme="majorBidi" w:hAnsiTheme="majorBidi" w:cstheme="majorBidi"/>
          <w:b/>
          <w:bCs/>
          <w:sz w:val="32"/>
          <w:szCs w:val="32"/>
        </w:rPr>
      </w:pPr>
      <w:r w:rsidRPr="002E6D7B">
        <w:rPr>
          <w:rFonts w:asciiTheme="majorBidi" w:hAnsiTheme="majorBidi" w:cstheme="majorBidi"/>
          <w:b/>
          <w:bCs/>
          <w:sz w:val="32"/>
          <w:szCs w:val="32"/>
          <w:rtl/>
        </w:rPr>
        <w:t>وصف عام لكيفية تمويل المجموعة، بما في ذلك أهم صفقات التمويل المبرمة مع ممولين مستقلين.</w:t>
      </w:r>
    </w:p>
    <w:p w:rsidR="004812F8" w:rsidRPr="002E6D7B" w:rsidRDefault="004812F8" w:rsidP="004812F8">
      <w:pPr>
        <w:numPr>
          <w:ilvl w:val="0"/>
          <w:numId w:val="10"/>
        </w:numPr>
        <w:spacing w:after="160" w:line="240" w:lineRule="auto"/>
        <w:contextualSpacing/>
        <w:jc w:val="both"/>
        <w:rPr>
          <w:rFonts w:asciiTheme="majorBidi" w:hAnsiTheme="majorBidi" w:cstheme="majorBidi"/>
          <w:b/>
          <w:bCs/>
          <w:sz w:val="32"/>
          <w:szCs w:val="32"/>
        </w:rPr>
      </w:pPr>
      <w:r w:rsidRPr="002E6D7B">
        <w:rPr>
          <w:rFonts w:asciiTheme="majorBidi" w:hAnsiTheme="majorBidi" w:cstheme="majorBidi"/>
          <w:b/>
          <w:bCs/>
          <w:sz w:val="32"/>
          <w:szCs w:val="32"/>
          <w:rtl/>
        </w:rPr>
        <w:t>تحديــد أعضــاء مجموعــة الشــركات متعــددة الجنســيات الذيــن يقومــون بتأديــة أعمــال تمويــل رئيســية للمجموعــة ودول تأسيســها ومقــر إدارتهــا.</w:t>
      </w:r>
    </w:p>
    <w:p w:rsidR="004812F8" w:rsidRPr="002E6D7B" w:rsidRDefault="004812F8" w:rsidP="004812F8">
      <w:pPr>
        <w:numPr>
          <w:ilvl w:val="0"/>
          <w:numId w:val="10"/>
        </w:numPr>
        <w:spacing w:after="160" w:line="240" w:lineRule="auto"/>
        <w:contextualSpacing/>
        <w:jc w:val="both"/>
        <w:rPr>
          <w:rFonts w:asciiTheme="majorBidi" w:hAnsiTheme="majorBidi" w:cstheme="majorBidi"/>
          <w:b/>
          <w:bCs/>
          <w:sz w:val="32"/>
          <w:szCs w:val="32"/>
        </w:rPr>
      </w:pPr>
      <w:r w:rsidRPr="002E6D7B">
        <w:rPr>
          <w:rFonts w:asciiTheme="majorBidi" w:hAnsiTheme="majorBidi" w:cstheme="majorBidi"/>
          <w:b/>
          <w:bCs/>
          <w:sz w:val="32"/>
          <w:szCs w:val="32"/>
          <w:rtl/>
        </w:rPr>
        <w:t xml:space="preserve">سياسـات الأسعار التحويلية الخاصة لمجموعـة الشـركات متعـددة الجنسـيات بشـأن عمليـات التمويـل بيـن الأشخاص </w:t>
      </w:r>
      <w:r w:rsidRPr="002E6D7B">
        <w:rPr>
          <w:rFonts w:asciiTheme="majorBidi" w:hAnsiTheme="majorBidi" w:cstheme="majorBidi" w:hint="cs"/>
          <w:b/>
          <w:bCs/>
          <w:sz w:val="32"/>
          <w:szCs w:val="32"/>
          <w:rtl/>
        </w:rPr>
        <w:t>ذوي علاقة</w:t>
      </w:r>
      <w:r w:rsidRPr="002E6D7B">
        <w:rPr>
          <w:rFonts w:asciiTheme="majorBidi" w:hAnsiTheme="majorBidi" w:cstheme="majorBidi"/>
          <w:b/>
          <w:bCs/>
          <w:sz w:val="32"/>
          <w:szCs w:val="32"/>
          <w:rtl/>
        </w:rPr>
        <w:t>.</w:t>
      </w:r>
    </w:p>
    <w:p w:rsidR="004812F8" w:rsidRPr="002E6D7B" w:rsidRDefault="004812F8" w:rsidP="004812F8">
      <w:pPr>
        <w:numPr>
          <w:ilvl w:val="0"/>
          <w:numId w:val="8"/>
        </w:numPr>
        <w:contextualSpacing/>
        <w:jc w:val="both"/>
        <w:rPr>
          <w:rFonts w:asciiTheme="majorBidi" w:hAnsiTheme="majorBidi" w:cstheme="majorBidi"/>
          <w:b/>
          <w:bCs/>
          <w:sz w:val="32"/>
          <w:szCs w:val="32"/>
          <w:rtl/>
        </w:rPr>
      </w:pPr>
      <w:r w:rsidRPr="002E6D7B">
        <w:rPr>
          <w:rFonts w:asciiTheme="majorBidi" w:hAnsiTheme="majorBidi" w:cstheme="majorBidi"/>
          <w:b/>
          <w:bCs/>
          <w:sz w:val="32"/>
          <w:szCs w:val="32"/>
          <w:rtl/>
        </w:rPr>
        <w:t>معلومات عن الأوضاع المالية والضريبية لمجموعة الشركات متعددة الجنسيات، والتي تشمل:</w:t>
      </w:r>
    </w:p>
    <w:p w:rsidR="004812F8" w:rsidRPr="002E6D7B" w:rsidRDefault="004812F8" w:rsidP="004812F8">
      <w:pPr>
        <w:numPr>
          <w:ilvl w:val="0"/>
          <w:numId w:val="11"/>
        </w:numPr>
        <w:spacing w:after="160" w:line="259" w:lineRule="auto"/>
        <w:contextualSpacing/>
        <w:jc w:val="both"/>
        <w:rPr>
          <w:rFonts w:asciiTheme="majorBidi" w:hAnsiTheme="majorBidi" w:cstheme="majorBidi"/>
          <w:b/>
          <w:bCs/>
          <w:sz w:val="32"/>
          <w:szCs w:val="32"/>
        </w:rPr>
      </w:pPr>
      <w:r w:rsidRPr="002E6D7B">
        <w:rPr>
          <w:rFonts w:asciiTheme="majorBidi" w:hAnsiTheme="majorBidi" w:cstheme="majorBidi"/>
          <w:b/>
          <w:bCs/>
          <w:sz w:val="32"/>
          <w:szCs w:val="32"/>
          <w:rtl/>
        </w:rPr>
        <w:t xml:space="preserve">القوائـم الماليـة الموحـدة لمجموعـة الشـركات متعـددة الجنسـيات عـن الفترة الضريبيـة محل الإقرار الضريبي المعدة لأغراض  الإقرار المالـي أو لأغراض نظاميـة أو إداريـة أو ضريبيـة </w:t>
      </w:r>
      <w:r w:rsidRPr="002E6D7B">
        <w:rPr>
          <w:rFonts w:asciiTheme="majorBidi" w:hAnsiTheme="majorBidi" w:cstheme="majorBidi" w:hint="cs"/>
          <w:b/>
          <w:bCs/>
          <w:sz w:val="32"/>
          <w:szCs w:val="32"/>
          <w:rtl/>
        </w:rPr>
        <w:t xml:space="preserve">       </w:t>
      </w:r>
      <w:r w:rsidRPr="002E6D7B">
        <w:rPr>
          <w:rFonts w:asciiTheme="majorBidi" w:hAnsiTheme="majorBidi" w:cstheme="majorBidi"/>
          <w:b/>
          <w:bCs/>
          <w:sz w:val="32"/>
          <w:szCs w:val="32"/>
          <w:rtl/>
        </w:rPr>
        <w:t>أو غيرها.</w:t>
      </w:r>
    </w:p>
    <w:p w:rsidR="004812F8" w:rsidRPr="002E6D7B" w:rsidRDefault="004812F8" w:rsidP="004812F8">
      <w:pPr>
        <w:numPr>
          <w:ilvl w:val="0"/>
          <w:numId w:val="11"/>
        </w:numPr>
        <w:spacing w:after="160" w:line="259" w:lineRule="auto"/>
        <w:contextualSpacing/>
        <w:jc w:val="both"/>
        <w:rPr>
          <w:rFonts w:asciiTheme="majorBidi" w:hAnsiTheme="majorBidi" w:cstheme="majorBidi"/>
          <w:b/>
          <w:bCs/>
          <w:sz w:val="32"/>
          <w:szCs w:val="32"/>
        </w:rPr>
      </w:pPr>
      <w:r w:rsidRPr="002E6D7B">
        <w:rPr>
          <w:rFonts w:asciiTheme="majorBidi" w:hAnsiTheme="majorBidi" w:cstheme="majorBidi"/>
          <w:b/>
          <w:bCs/>
          <w:sz w:val="32"/>
          <w:szCs w:val="32"/>
          <w:rtl/>
        </w:rPr>
        <w:t>قائمــة باتفاقيــات الأسعار التحويلية  المبرمــة بيــن مجموعــة الشــركات متعــددة الجنســيات والإدارات الضريبيــة إن وجدت.</w:t>
      </w:r>
    </w:p>
    <w:p w:rsidR="004812F8" w:rsidRDefault="004812F8" w:rsidP="004812F8">
      <w:pPr>
        <w:jc w:val="both"/>
        <w:rPr>
          <w:rFonts w:asciiTheme="majorBidi" w:hAnsiTheme="majorBidi" w:cstheme="majorBidi"/>
          <w:b/>
          <w:bCs/>
          <w:sz w:val="32"/>
          <w:szCs w:val="32"/>
          <w:rtl/>
        </w:rPr>
      </w:pPr>
    </w:p>
    <w:p w:rsidR="004812F8" w:rsidRPr="002E6D7B" w:rsidRDefault="004812F8" w:rsidP="004812F8">
      <w:pPr>
        <w:jc w:val="both"/>
        <w:rPr>
          <w:rFonts w:asciiTheme="majorBidi" w:hAnsiTheme="majorBidi" w:cstheme="majorBidi"/>
          <w:b/>
          <w:bCs/>
          <w:sz w:val="32"/>
          <w:szCs w:val="32"/>
          <w:rtl/>
        </w:rPr>
      </w:pPr>
      <w:r w:rsidRPr="002E6D7B">
        <w:rPr>
          <w:rFonts w:asciiTheme="majorBidi" w:hAnsiTheme="majorBidi" w:cstheme="majorBidi" w:hint="cs"/>
          <w:b/>
          <w:bCs/>
          <w:sz w:val="32"/>
          <w:szCs w:val="32"/>
          <w:rtl/>
        </w:rPr>
        <w:t xml:space="preserve">المادة (9) </w:t>
      </w:r>
    </w:p>
    <w:p w:rsidR="004812F8" w:rsidRPr="002E6D7B" w:rsidRDefault="004812F8" w:rsidP="004812F8">
      <w:pPr>
        <w:numPr>
          <w:ilvl w:val="0"/>
          <w:numId w:val="21"/>
        </w:numPr>
        <w:contextualSpacing/>
        <w:jc w:val="both"/>
        <w:rPr>
          <w:rFonts w:asciiTheme="majorBidi" w:hAnsiTheme="majorBidi" w:cstheme="majorBidi"/>
          <w:b/>
          <w:bCs/>
          <w:sz w:val="32"/>
          <w:szCs w:val="32"/>
        </w:rPr>
      </w:pPr>
      <w:r w:rsidRPr="002E6D7B">
        <w:rPr>
          <w:rFonts w:asciiTheme="majorBidi" w:hAnsiTheme="majorBidi" w:cstheme="majorBidi" w:hint="cs"/>
          <w:b/>
          <w:bCs/>
          <w:sz w:val="32"/>
          <w:szCs w:val="32"/>
          <w:rtl/>
          <w:lang w:bidi="ar-JO"/>
        </w:rPr>
        <w:t xml:space="preserve">لغايات تطبيق أحكام هذه التعليمات ، فإن </w:t>
      </w:r>
      <w:r w:rsidRPr="002E6D7B">
        <w:rPr>
          <w:rFonts w:asciiTheme="majorBidi" w:hAnsiTheme="majorBidi" w:cstheme="majorBidi" w:hint="cs"/>
          <w:b/>
          <w:bCs/>
          <w:sz w:val="32"/>
          <w:szCs w:val="32"/>
          <w:rtl/>
        </w:rPr>
        <w:t xml:space="preserve">المنشأة الأم لمجموعة الشركات متعددة الجنسيات هي المنشاة </w:t>
      </w:r>
      <w:r w:rsidRPr="002E6D7B">
        <w:rPr>
          <w:rFonts w:asciiTheme="majorBidi" w:hAnsiTheme="majorBidi" w:cs="Times New Roman"/>
          <w:b/>
          <w:bCs/>
          <w:sz w:val="32"/>
          <w:szCs w:val="32"/>
          <w:rtl/>
        </w:rPr>
        <w:t xml:space="preserve">التي تمتلك بشكل مباشر أو غير ‏مباشر حصصا أو أسهما في شركة أو أكثر ‏من الشركات متعددة الجنسيات والتي تلتزم ‏بإعداد قوائم مالية موحدة وفقاً للمعايير ‏المحاسبية الدولية المتعارف عليها في دولة ‏إقامتها الضريبية </w:t>
      </w:r>
      <w:r w:rsidRPr="002E6D7B">
        <w:rPr>
          <w:rFonts w:asciiTheme="majorBidi" w:hAnsiTheme="majorBidi" w:cs="Times New Roman" w:hint="cs"/>
          <w:b/>
          <w:bCs/>
          <w:sz w:val="32"/>
          <w:szCs w:val="32"/>
          <w:rtl/>
        </w:rPr>
        <w:t>ولا</w:t>
      </w:r>
      <w:r w:rsidRPr="002E6D7B">
        <w:rPr>
          <w:rFonts w:asciiTheme="majorBidi" w:hAnsiTheme="majorBidi" w:cs="Times New Roman"/>
          <w:b/>
          <w:bCs/>
          <w:sz w:val="32"/>
          <w:szCs w:val="32"/>
          <w:rtl/>
        </w:rPr>
        <w:t xml:space="preserve">‏ يوجد أي مكلف آخر من مجموعة الشركات متعددة الجنسيات اعلاه يمتلك بشكل مباشر أو ‏غير مباشر الحصص الموصوفة </w:t>
      </w:r>
      <w:r w:rsidRPr="002E6D7B">
        <w:rPr>
          <w:rFonts w:asciiTheme="majorBidi" w:hAnsiTheme="majorBidi" w:cs="Times New Roman" w:hint="cs"/>
          <w:b/>
          <w:bCs/>
          <w:sz w:val="32"/>
          <w:szCs w:val="32"/>
          <w:rtl/>
        </w:rPr>
        <w:t>في هذه الفقرة</w:t>
      </w:r>
      <w:r w:rsidRPr="002E6D7B">
        <w:rPr>
          <w:rFonts w:asciiTheme="majorBidi" w:hAnsiTheme="majorBidi" w:cs="Times New Roman"/>
          <w:b/>
          <w:bCs/>
          <w:sz w:val="32"/>
          <w:szCs w:val="32"/>
          <w:rtl/>
        </w:rPr>
        <w:t>.‏</w:t>
      </w:r>
      <w:r w:rsidRPr="002E6D7B">
        <w:rPr>
          <w:rFonts w:asciiTheme="majorBidi" w:hAnsiTheme="majorBidi" w:cs="Times New Roman" w:hint="cs"/>
          <w:b/>
          <w:bCs/>
          <w:sz w:val="32"/>
          <w:szCs w:val="32"/>
          <w:rtl/>
        </w:rPr>
        <w:t xml:space="preserve"> </w:t>
      </w:r>
      <w:r w:rsidRPr="002E6D7B">
        <w:rPr>
          <w:rFonts w:asciiTheme="majorBidi" w:hAnsiTheme="majorBidi" w:cs="Times New Roman"/>
          <w:b/>
          <w:bCs/>
          <w:sz w:val="32"/>
          <w:szCs w:val="32"/>
          <w:rtl/>
        </w:rPr>
        <w:t>‏</w:t>
      </w:r>
    </w:p>
    <w:p w:rsidR="004812F8" w:rsidRPr="002E6D7B" w:rsidRDefault="004812F8" w:rsidP="004812F8">
      <w:pPr>
        <w:numPr>
          <w:ilvl w:val="0"/>
          <w:numId w:val="21"/>
        </w:numPr>
        <w:contextualSpacing/>
        <w:jc w:val="both"/>
        <w:rPr>
          <w:rFonts w:asciiTheme="majorBidi" w:hAnsiTheme="majorBidi" w:cstheme="majorBidi"/>
          <w:b/>
          <w:bCs/>
          <w:sz w:val="32"/>
          <w:szCs w:val="32"/>
          <w:rtl/>
        </w:rPr>
      </w:pPr>
      <w:r w:rsidRPr="002E6D7B">
        <w:rPr>
          <w:rFonts w:asciiTheme="majorBidi" w:hAnsiTheme="majorBidi" w:cstheme="majorBidi" w:hint="cs"/>
          <w:b/>
          <w:bCs/>
          <w:sz w:val="32"/>
          <w:szCs w:val="32"/>
          <w:rtl/>
        </w:rPr>
        <w:lastRenderedPageBreak/>
        <w:t>يشمل مفهوم المكلف التابع لمجموعة الشركات متعددة الجنسيات لغايات هذه التعليمات :</w:t>
      </w:r>
    </w:p>
    <w:p w:rsidR="004812F8" w:rsidRPr="002E6D7B" w:rsidRDefault="004812F8" w:rsidP="004812F8">
      <w:pPr>
        <w:numPr>
          <w:ilvl w:val="0"/>
          <w:numId w:val="22"/>
        </w:numPr>
        <w:spacing w:line="240" w:lineRule="auto"/>
        <w:contextualSpacing/>
        <w:jc w:val="both"/>
        <w:rPr>
          <w:rFonts w:asciiTheme="majorBidi" w:hAnsiTheme="majorBidi" w:cstheme="majorBidi"/>
          <w:b/>
          <w:bCs/>
          <w:sz w:val="32"/>
          <w:szCs w:val="32"/>
          <w:rtl/>
          <w:lang w:bidi="ar-JO"/>
        </w:rPr>
      </w:pPr>
      <w:r w:rsidRPr="002E6D7B">
        <w:rPr>
          <w:rFonts w:asciiTheme="majorBidi" w:hAnsiTheme="majorBidi" w:cstheme="majorBidi"/>
          <w:b/>
          <w:bCs/>
          <w:sz w:val="32"/>
          <w:szCs w:val="32"/>
          <w:rtl/>
          <w:lang w:bidi="ar-JO"/>
        </w:rPr>
        <w:t xml:space="preserve">أي منشأة أعمال مستقلة </w:t>
      </w:r>
      <w:r w:rsidRPr="002E6D7B">
        <w:rPr>
          <w:rFonts w:asciiTheme="majorBidi" w:hAnsiTheme="majorBidi" w:cstheme="majorBidi" w:hint="cs"/>
          <w:b/>
          <w:bCs/>
          <w:sz w:val="32"/>
          <w:szCs w:val="32"/>
          <w:rtl/>
          <w:lang w:bidi="ar-JO"/>
        </w:rPr>
        <w:t>ذوي علاقة</w:t>
      </w:r>
      <w:r w:rsidRPr="002E6D7B">
        <w:rPr>
          <w:rFonts w:asciiTheme="majorBidi" w:hAnsiTheme="majorBidi" w:cstheme="majorBidi"/>
          <w:b/>
          <w:bCs/>
          <w:sz w:val="32"/>
          <w:szCs w:val="32"/>
          <w:rtl/>
          <w:lang w:bidi="ar-JO"/>
        </w:rPr>
        <w:t xml:space="preserve"> بمجموعة من الشركات متعددة الجنسيات مدرجة في القوائم المالية الموحدة للمجموعة لأغراض إعداد التقارير المالية أو يجب تضمينها إذا كانت أسهمها معروضة للتداول في الأسواق المالية.</w:t>
      </w:r>
    </w:p>
    <w:p w:rsidR="004812F8" w:rsidRPr="002E6D7B" w:rsidRDefault="004812F8" w:rsidP="004812F8">
      <w:pPr>
        <w:numPr>
          <w:ilvl w:val="0"/>
          <w:numId w:val="22"/>
        </w:numPr>
        <w:spacing w:line="240" w:lineRule="auto"/>
        <w:contextualSpacing/>
        <w:jc w:val="both"/>
        <w:rPr>
          <w:rFonts w:asciiTheme="majorBidi" w:hAnsiTheme="majorBidi" w:cstheme="majorBidi"/>
          <w:b/>
          <w:bCs/>
          <w:sz w:val="32"/>
          <w:szCs w:val="32"/>
          <w:rtl/>
          <w:lang w:bidi="ar-JO"/>
        </w:rPr>
      </w:pPr>
      <w:r w:rsidRPr="002E6D7B">
        <w:rPr>
          <w:rFonts w:asciiTheme="majorBidi" w:hAnsiTheme="majorBidi" w:cstheme="majorBidi"/>
          <w:b/>
          <w:bCs/>
          <w:sz w:val="32"/>
          <w:szCs w:val="32"/>
          <w:rtl/>
          <w:lang w:bidi="ar-JO"/>
        </w:rPr>
        <w:t xml:space="preserve">دافع الضرائب المذكور في البند (1) </w:t>
      </w:r>
      <w:r w:rsidRPr="002E6D7B">
        <w:rPr>
          <w:rFonts w:asciiTheme="majorBidi" w:hAnsiTheme="majorBidi" w:cstheme="majorBidi" w:hint="cs"/>
          <w:b/>
          <w:bCs/>
          <w:sz w:val="32"/>
          <w:szCs w:val="32"/>
          <w:rtl/>
          <w:lang w:bidi="ar-JO"/>
        </w:rPr>
        <w:t>من هذه الفقرة</w:t>
      </w:r>
      <w:r w:rsidRPr="002E6D7B">
        <w:rPr>
          <w:rFonts w:asciiTheme="majorBidi" w:hAnsiTheme="majorBidi" w:cstheme="majorBidi"/>
          <w:b/>
          <w:bCs/>
          <w:sz w:val="32"/>
          <w:szCs w:val="32"/>
          <w:rtl/>
          <w:lang w:bidi="ar-JO"/>
        </w:rPr>
        <w:t xml:space="preserve"> إذا لم يكن مدرجًا في القوائم المالية الموحدة لمجموعة الشركات متعددة الجنسيات بسبب حجمها</w:t>
      </w:r>
      <w:r w:rsidRPr="002E6D7B">
        <w:rPr>
          <w:rFonts w:asciiTheme="majorBidi" w:hAnsiTheme="majorBidi" w:cstheme="majorBidi" w:hint="cs"/>
          <w:b/>
          <w:bCs/>
          <w:sz w:val="32"/>
          <w:szCs w:val="32"/>
          <w:rtl/>
          <w:lang w:bidi="ar-JO"/>
        </w:rPr>
        <w:t xml:space="preserve"> </w:t>
      </w:r>
      <w:r w:rsidRPr="002E6D7B">
        <w:rPr>
          <w:rFonts w:asciiTheme="majorBidi" w:hAnsiTheme="majorBidi" w:cstheme="majorBidi"/>
          <w:b/>
          <w:bCs/>
          <w:sz w:val="32"/>
          <w:szCs w:val="32"/>
          <w:rtl/>
          <w:lang w:bidi="ar-JO"/>
        </w:rPr>
        <w:t>أو عدم أهمية تأثيرها.</w:t>
      </w:r>
    </w:p>
    <w:p w:rsidR="004812F8" w:rsidRPr="002E6D7B" w:rsidRDefault="004812F8" w:rsidP="004812F8">
      <w:pPr>
        <w:numPr>
          <w:ilvl w:val="0"/>
          <w:numId w:val="22"/>
        </w:numPr>
        <w:spacing w:line="240" w:lineRule="auto"/>
        <w:contextualSpacing/>
        <w:jc w:val="both"/>
        <w:rPr>
          <w:rFonts w:asciiTheme="majorBidi" w:hAnsiTheme="majorBidi" w:cstheme="majorBidi"/>
          <w:b/>
          <w:bCs/>
          <w:sz w:val="32"/>
          <w:szCs w:val="32"/>
          <w:lang w:bidi="ar-JO"/>
        </w:rPr>
      </w:pPr>
      <w:r w:rsidRPr="002E6D7B">
        <w:rPr>
          <w:rFonts w:asciiTheme="majorBidi" w:hAnsiTheme="majorBidi" w:cstheme="majorBidi"/>
          <w:b/>
          <w:bCs/>
          <w:sz w:val="32"/>
          <w:szCs w:val="32"/>
          <w:rtl/>
          <w:lang w:bidi="ar-JO"/>
        </w:rPr>
        <w:t xml:space="preserve">منشأة دائمة تابعة لأي منشأة أعمال مستقلة </w:t>
      </w:r>
      <w:r w:rsidRPr="002E6D7B">
        <w:rPr>
          <w:rFonts w:asciiTheme="majorBidi" w:hAnsiTheme="majorBidi" w:cstheme="majorBidi" w:hint="cs"/>
          <w:b/>
          <w:bCs/>
          <w:sz w:val="32"/>
          <w:szCs w:val="32"/>
          <w:rtl/>
          <w:lang w:bidi="ar-JO"/>
        </w:rPr>
        <w:t>ذي علاقة</w:t>
      </w:r>
      <w:r w:rsidRPr="002E6D7B">
        <w:rPr>
          <w:rFonts w:asciiTheme="majorBidi" w:hAnsiTheme="majorBidi" w:cstheme="majorBidi"/>
          <w:b/>
          <w:bCs/>
          <w:sz w:val="32"/>
          <w:szCs w:val="32"/>
          <w:rtl/>
          <w:lang w:bidi="ar-JO"/>
        </w:rPr>
        <w:t xml:space="preserve"> بمجموعة الشركات متعددة الجنسيات المدرجة في البند (1) أو (2) </w:t>
      </w:r>
      <w:r w:rsidRPr="002E6D7B">
        <w:rPr>
          <w:rFonts w:asciiTheme="majorBidi" w:hAnsiTheme="majorBidi" w:cstheme="majorBidi" w:hint="cs"/>
          <w:b/>
          <w:bCs/>
          <w:sz w:val="32"/>
          <w:szCs w:val="32"/>
          <w:rtl/>
          <w:lang w:bidi="ar-JO"/>
        </w:rPr>
        <w:t xml:space="preserve">من هذه الفقرة </w:t>
      </w:r>
      <w:r w:rsidRPr="002E6D7B">
        <w:rPr>
          <w:rFonts w:asciiTheme="majorBidi" w:hAnsiTheme="majorBidi" w:cstheme="majorBidi"/>
          <w:b/>
          <w:bCs/>
          <w:sz w:val="32"/>
          <w:szCs w:val="32"/>
          <w:rtl/>
          <w:lang w:bidi="ar-JO"/>
        </w:rPr>
        <w:t>بشرط أن تقوم منشأة الأعمال بإعداد أو ينبغي عليها إعداد قوائم مالية منفصلة لهذه المنشأة الدائمة لإعداد التقارير المالية والتقارير التنظيمية وإعداد ال</w:t>
      </w:r>
      <w:r w:rsidRPr="002E6D7B">
        <w:rPr>
          <w:rFonts w:asciiTheme="majorBidi" w:hAnsiTheme="majorBidi" w:cstheme="majorBidi" w:hint="cs"/>
          <w:b/>
          <w:bCs/>
          <w:sz w:val="32"/>
          <w:szCs w:val="32"/>
          <w:rtl/>
          <w:lang w:bidi="ar-JO"/>
        </w:rPr>
        <w:t>إ</w:t>
      </w:r>
      <w:r w:rsidRPr="002E6D7B">
        <w:rPr>
          <w:rFonts w:asciiTheme="majorBidi" w:hAnsiTheme="majorBidi" w:cstheme="majorBidi"/>
          <w:b/>
          <w:bCs/>
          <w:sz w:val="32"/>
          <w:szCs w:val="32"/>
          <w:rtl/>
          <w:lang w:bidi="ar-JO"/>
        </w:rPr>
        <w:t>قرارات الضريبية ، أو لأغراض الرقابة المحلية الداخلية</w:t>
      </w:r>
      <w:r w:rsidRPr="002E6D7B">
        <w:rPr>
          <w:rFonts w:asciiTheme="majorBidi" w:hAnsiTheme="majorBidi" w:cstheme="majorBidi" w:hint="cs"/>
          <w:b/>
          <w:bCs/>
          <w:sz w:val="32"/>
          <w:szCs w:val="32"/>
          <w:rtl/>
          <w:lang w:bidi="ar-JO"/>
        </w:rPr>
        <w:t>.</w:t>
      </w:r>
    </w:p>
    <w:p w:rsidR="004812F8" w:rsidRPr="002E6D7B" w:rsidRDefault="004812F8" w:rsidP="004812F8">
      <w:pPr>
        <w:numPr>
          <w:ilvl w:val="0"/>
          <w:numId w:val="21"/>
        </w:numPr>
        <w:contextualSpacing/>
        <w:jc w:val="both"/>
        <w:rPr>
          <w:rFonts w:asciiTheme="majorBidi" w:hAnsiTheme="majorBidi" w:cstheme="majorBidi"/>
          <w:b/>
          <w:bCs/>
          <w:sz w:val="32"/>
          <w:szCs w:val="32"/>
          <w:lang w:bidi="ar-JO"/>
        </w:rPr>
      </w:pPr>
      <w:r w:rsidRPr="002E6D7B">
        <w:rPr>
          <w:rFonts w:asciiTheme="majorBidi" w:hAnsiTheme="majorBidi" w:cstheme="majorBidi" w:hint="cs"/>
          <w:b/>
          <w:bCs/>
          <w:sz w:val="32"/>
          <w:szCs w:val="32"/>
          <w:rtl/>
          <w:lang w:bidi="ar-JO"/>
        </w:rPr>
        <w:t>يشمل مفهوم مجموعة الشركات متعددة الجنسيات لغايات هذه التعليمات ال</w:t>
      </w:r>
      <w:r w:rsidRPr="002E6D7B">
        <w:rPr>
          <w:rFonts w:asciiTheme="majorBidi" w:hAnsiTheme="majorBidi" w:cstheme="majorBidi"/>
          <w:b/>
          <w:bCs/>
          <w:sz w:val="32"/>
          <w:szCs w:val="32"/>
          <w:rtl/>
          <w:lang w:bidi="ar-JO"/>
        </w:rPr>
        <w:t xml:space="preserve">شخص </w:t>
      </w:r>
      <w:r w:rsidRPr="002E6D7B">
        <w:rPr>
          <w:rFonts w:asciiTheme="majorBidi" w:hAnsiTheme="majorBidi" w:cstheme="majorBidi" w:hint="cs"/>
          <w:b/>
          <w:bCs/>
          <w:sz w:val="32"/>
          <w:szCs w:val="32"/>
          <w:rtl/>
          <w:lang w:bidi="ar-JO"/>
        </w:rPr>
        <w:t>ال</w:t>
      </w:r>
      <w:r w:rsidRPr="002E6D7B">
        <w:rPr>
          <w:rFonts w:asciiTheme="majorBidi" w:hAnsiTheme="majorBidi" w:cstheme="majorBidi"/>
          <w:b/>
          <w:bCs/>
          <w:sz w:val="32"/>
          <w:szCs w:val="32"/>
          <w:rtl/>
          <w:lang w:bidi="ar-JO"/>
        </w:rPr>
        <w:t xml:space="preserve">اعتباري </w:t>
      </w:r>
      <w:r w:rsidRPr="002E6D7B">
        <w:rPr>
          <w:rFonts w:asciiTheme="majorBidi" w:hAnsiTheme="majorBidi" w:cstheme="majorBidi" w:hint="cs"/>
          <w:b/>
          <w:bCs/>
          <w:sz w:val="32"/>
          <w:szCs w:val="32"/>
          <w:rtl/>
          <w:lang w:bidi="ar-JO"/>
        </w:rPr>
        <w:t>ال</w:t>
      </w:r>
      <w:r w:rsidRPr="002E6D7B">
        <w:rPr>
          <w:rFonts w:asciiTheme="majorBidi" w:hAnsiTheme="majorBidi" w:cstheme="majorBidi"/>
          <w:b/>
          <w:bCs/>
          <w:sz w:val="32"/>
          <w:szCs w:val="32"/>
          <w:rtl/>
          <w:lang w:bidi="ar-JO"/>
        </w:rPr>
        <w:t>مقيم في دولة ويخضع أيضًا للضريبة في دولة أخرى نتيجة لوجود منشأة دائمة له في الدولة الأخرى.</w:t>
      </w:r>
    </w:p>
    <w:p w:rsidR="004812F8" w:rsidRPr="002E6D7B" w:rsidRDefault="004812F8" w:rsidP="004812F8">
      <w:pPr>
        <w:jc w:val="both"/>
        <w:rPr>
          <w:rFonts w:asciiTheme="majorBidi" w:hAnsiTheme="majorBidi" w:cstheme="majorBidi"/>
          <w:b/>
          <w:bCs/>
          <w:sz w:val="32"/>
          <w:szCs w:val="32"/>
        </w:rPr>
      </w:pPr>
      <w:r w:rsidRPr="002E6D7B">
        <w:rPr>
          <w:rFonts w:asciiTheme="majorBidi" w:hAnsiTheme="majorBidi" w:cstheme="majorBidi"/>
          <w:b/>
          <w:bCs/>
          <w:sz w:val="32"/>
          <w:szCs w:val="32"/>
          <w:rtl/>
        </w:rPr>
        <w:t>المادة</w:t>
      </w:r>
      <w:r w:rsidRPr="002E6D7B">
        <w:rPr>
          <w:rFonts w:asciiTheme="majorBidi" w:hAnsiTheme="majorBidi" w:cstheme="majorBidi"/>
          <w:b/>
          <w:bCs/>
          <w:sz w:val="32"/>
          <w:szCs w:val="32"/>
        </w:rPr>
        <w:t xml:space="preserve"> </w:t>
      </w:r>
      <w:r w:rsidRPr="002E6D7B">
        <w:rPr>
          <w:rFonts w:asciiTheme="majorBidi" w:hAnsiTheme="majorBidi" w:cstheme="majorBidi"/>
          <w:b/>
          <w:bCs/>
          <w:sz w:val="32"/>
          <w:szCs w:val="32"/>
          <w:rtl/>
        </w:rPr>
        <w:t>(</w:t>
      </w:r>
      <w:r w:rsidRPr="002E6D7B">
        <w:rPr>
          <w:rFonts w:asciiTheme="majorBidi" w:hAnsiTheme="majorBidi" w:cstheme="majorBidi" w:hint="cs"/>
          <w:b/>
          <w:bCs/>
          <w:sz w:val="32"/>
          <w:szCs w:val="32"/>
          <w:rtl/>
        </w:rPr>
        <w:t>10</w:t>
      </w:r>
      <w:r w:rsidRPr="002E6D7B">
        <w:rPr>
          <w:rFonts w:asciiTheme="majorBidi" w:hAnsiTheme="majorBidi" w:cstheme="majorBidi"/>
          <w:b/>
          <w:bCs/>
          <w:sz w:val="32"/>
          <w:szCs w:val="32"/>
          <w:rtl/>
        </w:rPr>
        <w:t xml:space="preserve">) </w:t>
      </w:r>
      <w:r>
        <w:rPr>
          <w:rFonts w:asciiTheme="majorBidi" w:hAnsiTheme="majorBidi" w:cstheme="majorBidi" w:hint="cs"/>
          <w:b/>
          <w:bCs/>
          <w:sz w:val="32"/>
          <w:szCs w:val="32"/>
          <w:rtl/>
        </w:rPr>
        <w:t>:</w:t>
      </w:r>
      <w:r w:rsidRPr="002E6D7B">
        <w:rPr>
          <w:rFonts w:asciiTheme="majorBidi" w:hAnsiTheme="majorBidi" w:cstheme="majorBidi"/>
          <w:b/>
          <w:bCs/>
          <w:sz w:val="32"/>
          <w:szCs w:val="32"/>
          <w:rtl/>
        </w:rPr>
        <w:t>طرق الأسعار التحويلية</w:t>
      </w:r>
      <w:r>
        <w:rPr>
          <w:rFonts w:asciiTheme="majorBidi" w:hAnsiTheme="majorBidi" w:cstheme="majorBidi" w:hint="cs"/>
          <w:b/>
          <w:bCs/>
          <w:sz w:val="32"/>
          <w:szCs w:val="32"/>
          <w:rtl/>
        </w:rPr>
        <w:t>:</w:t>
      </w:r>
    </w:p>
    <w:p w:rsidR="004812F8" w:rsidRPr="002E6D7B" w:rsidRDefault="004812F8" w:rsidP="004812F8">
      <w:pPr>
        <w:numPr>
          <w:ilvl w:val="0"/>
          <w:numId w:val="15"/>
        </w:numPr>
        <w:spacing w:after="0" w:line="240" w:lineRule="auto"/>
        <w:contextualSpacing/>
        <w:jc w:val="both"/>
        <w:rPr>
          <w:rFonts w:asciiTheme="majorBidi" w:hAnsiTheme="majorBidi" w:cstheme="majorBidi"/>
          <w:b/>
          <w:bCs/>
          <w:sz w:val="32"/>
          <w:szCs w:val="32"/>
          <w:rtl/>
        </w:rPr>
      </w:pPr>
      <w:r w:rsidRPr="002E6D7B">
        <w:rPr>
          <w:rFonts w:asciiTheme="majorBidi" w:hAnsiTheme="majorBidi" w:cstheme="majorBidi"/>
          <w:b/>
          <w:bCs/>
          <w:sz w:val="32"/>
          <w:szCs w:val="32"/>
          <w:rtl/>
          <w:lang w:bidi="ar-JO"/>
        </w:rPr>
        <w:t xml:space="preserve">للمكلف اعتماد أي من </w:t>
      </w:r>
      <w:r w:rsidRPr="002E6D7B">
        <w:rPr>
          <w:rFonts w:asciiTheme="majorBidi" w:hAnsiTheme="majorBidi" w:cstheme="majorBidi"/>
          <w:b/>
          <w:bCs/>
          <w:sz w:val="32"/>
          <w:szCs w:val="32"/>
          <w:rtl/>
        </w:rPr>
        <w:t>طرق ال</w:t>
      </w:r>
      <w:r w:rsidRPr="002E6D7B">
        <w:rPr>
          <w:rFonts w:asciiTheme="majorBidi" w:hAnsiTheme="majorBidi" w:cstheme="majorBidi" w:hint="cs"/>
          <w:b/>
          <w:bCs/>
          <w:sz w:val="32"/>
          <w:szCs w:val="32"/>
          <w:rtl/>
        </w:rPr>
        <w:t>أ</w:t>
      </w:r>
      <w:r w:rsidRPr="002E6D7B">
        <w:rPr>
          <w:rFonts w:asciiTheme="majorBidi" w:hAnsiTheme="majorBidi" w:cstheme="majorBidi"/>
          <w:b/>
          <w:bCs/>
          <w:sz w:val="32"/>
          <w:szCs w:val="32"/>
          <w:rtl/>
        </w:rPr>
        <w:t>سعار التحويلية التالية وفقا ل</w:t>
      </w:r>
      <w:r w:rsidRPr="002E6D7B">
        <w:rPr>
          <w:rFonts w:asciiTheme="majorBidi" w:hAnsiTheme="majorBidi" w:cstheme="majorBidi" w:hint="cs"/>
          <w:b/>
          <w:bCs/>
          <w:sz w:val="32"/>
          <w:szCs w:val="32"/>
          <w:rtl/>
          <w:lang w:bidi="ar-JO"/>
        </w:rPr>
        <w:t>ل</w:t>
      </w:r>
      <w:r w:rsidRPr="002E6D7B">
        <w:rPr>
          <w:rFonts w:asciiTheme="majorBidi" w:hAnsiTheme="majorBidi" w:cstheme="majorBidi"/>
          <w:b/>
          <w:bCs/>
          <w:sz w:val="32"/>
          <w:szCs w:val="32"/>
          <w:rtl/>
        </w:rPr>
        <w:t>معايير المحاسبية الدولية شريطة التقيد بالشروط والضوابط المحددة في أحكام هذه التعليمات:</w:t>
      </w:r>
    </w:p>
    <w:p w:rsidR="004812F8" w:rsidRPr="002E6D7B" w:rsidRDefault="004812F8" w:rsidP="004812F8">
      <w:pPr>
        <w:numPr>
          <w:ilvl w:val="0"/>
          <w:numId w:val="2"/>
        </w:numPr>
        <w:spacing w:after="0" w:line="240" w:lineRule="auto"/>
        <w:contextualSpacing/>
        <w:jc w:val="both"/>
        <w:rPr>
          <w:rFonts w:asciiTheme="majorBidi" w:hAnsiTheme="majorBidi" w:cstheme="majorBidi"/>
          <w:b/>
          <w:bCs/>
          <w:sz w:val="32"/>
          <w:szCs w:val="32"/>
        </w:rPr>
      </w:pPr>
      <w:r w:rsidRPr="002E6D7B">
        <w:rPr>
          <w:rFonts w:asciiTheme="majorBidi" w:hAnsiTheme="majorBidi" w:cstheme="majorBidi"/>
          <w:b/>
          <w:bCs/>
          <w:sz w:val="32"/>
          <w:szCs w:val="32"/>
          <w:rtl/>
        </w:rPr>
        <w:t>طريقة السعر المقارن.</w:t>
      </w:r>
    </w:p>
    <w:p w:rsidR="004812F8" w:rsidRPr="002E6D7B" w:rsidRDefault="004812F8" w:rsidP="004812F8">
      <w:pPr>
        <w:numPr>
          <w:ilvl w:val="0"/>
          <w:numId w:val="2"/>
        </w:numPr>
        <w:spacing w:after="0" w:line="240" w:lineRule="auto"/>
        <w:contextualSpacing/>
        <w:jc w:val="both"/>
        <w:rPr>
          <w:rFonts w:asciiTheme="majorBidi" w:hAnsiTheme="majorBidi" w:cstheme="majorBidi"/>
          <w:b/>
          <w:bCs/>
          <w:sz w:val="32"/>
          <w:szCs w:val="32"/>
        </w:rPr>
      </w:pPr>
      <w:r w:rsidRPr="002E6D7B">
        <w:rPr>
          <w:rFonts w:asciiTheme="majorBidi" w:hAnsiTheme="majorBidi" w:cstheme="majorBidi"/>
          <w:b/>
          <w:bCs/>
          <w:sz w:val="32"/>
          <w:szCs w:val="32"/>
          <w:rtl/>
        </w:rPr>
        <w:t>طريقة سعر إعادة البيع.</w:t>
      </w:r>
    </w:p>
    <w:p w:rsidR="004812F8" w:rsidRPr="002E6D7B" w:rsidRDefault="004812F8" w:rsidP="004812F8">
      <w:pPr>
        <w:numPr>
          <w:ilvl w:val="0"/>
          <w:numId w:val="2"/>
        </w:numPr>
        <w:spacing w:after="0" w:line="240" w:lineRule="auto"/>
        <w:contextualSpacing/>
        <w:jc w:val="both"/>
        <w:rPr>
          <w:rFonts w:asciiTheme="majorBidi" w:hAnsiTheme="majorBidi" w:cstheme="majorBidi"/>
          <w:b/>
          <w:bCs/>
          <w:sz w:val="32"/>
          <w:szCs w:val="32"/>
        </w:rPr>
      </w:pPr>
      <w:r w:rsidRPr="002E6D7B">
        <w:rPr>
          <w:rFonts w:asciiTheme="majorBidi" w:hAnsiTheme="majorBidi" w:cstheme="majorBidi"/>
          <w:b/>
          <w:bCs/>
          <w:sz w:val="32"/>
          <w:szCs w:val="32"/>
          <w:rtl/>
        </w:rPr>
        <w:t>طريقة التكلفة الإجمالية مضافاً إليها هامش الربح.</w:t>
      </w:r>
    </w:p>
    <w:p w:rsidR="004812F8" w:rsidRPr="002E6D7B" w:rsidRDefault="004812F8" w:rsidP="004812F8">
      <w:pPr>
        <w:numPr>
          <w:ilvl w:val="0"/>
          <w:numId w:val="2"/>
        </w:numPr>
        <w:spacing w:after="0" w:line="240" w:lineRule="auto"/>
        <w:contextualSpacing/>
        <w:jc w:val="both"/>
        <w:rPr>
          <w:rFonts w:asciiTheme="majorBidi" w:hAnsiTheme="majorBidi" w:cstheme="majorBidi"/>
          <w:b/>
          <w:bCs/>
          <w:sz w:val="32"/>
          <w:szCs w:val="32"/>
        </w:rPr>
      </w:pPr>
      <w:r w:rsidRPr="002E6D7B">
        <w:rPr>
          <w:rFonts w:asciiTheme="majorBidi" w:hAnsiTheme="majorBidi" w:cstheme="majorBidi"/>
          <w:b/>
          <w:bCs/>
          <w:sz w:val="32"/>
          <w:szCs w:val="32"/>
          <w:rtl/>
        </w:rPr>
        <w:t>طريقة صافي هامش الربح للمعاملة.</w:t>
      </w:r>
    </w:p>
    <w:p w:rsidR="004812F8" w:rsidRPr="002E6D7B" w:rsidRDefault="004812F8" w:rsidP="004812F8">
      <w:pPr>
        <w:numPr>
          <w:ilvl w:val="0"/>
          <w:numId w:val="2"/>
        </w:numPr>
        <w:spacing w:after="0" w:line="240" w:lineRule="auto"/>
        <w:contextualSpacing/>
        <w:jc w:val="both"/>
        <w:rPr>
          <w:rFonts w:asciiTheme="majorBidi" w:hAnsiTheme="majorBidi" w:cstheme="majorBidi"/>
          <w:b/>
          <w:bCs/>
          <w:sz w:val="32"/>
          <w:szCs w:val="32"/>
        </w:rPr>
      </w:pPr>
      <w:r w:rsidRPr="002E6D7B">
        <w:rPr>
          <w:rFonts w:asciiTheme="majorBidi" w:hAnsiTheme="majorBidi" w:cstheme="majorBidi"/>
          <w:b/>
          <w:bCs/>
          <w:sz w:val="32"/>
          <w:szCs w:val="32"/>
          <w:rtl/>
        </w:rPr>
        <w:t>طريقة تقسيم الأرباح.</w:t>
      </w:r>
    </w:p>
    <w:p w:rsidR="004812F8" w:rsidRPr="002E6D7B" w:rsidRDefault="004812F8" w:rsidP="004812F8">
      <w:pPr>
        <w:spacing w:after="0" w:line="240" w:lineRule="auto"/>
        <w:contextualSpacing/>
        <w:jc w:val="both"/>
        <w:rPr>
          <w:rFonts w:asciiTheme="majorBidi" w:hAnsiTheme="majorBidi" w:cstheme="majorBidi"/>
          <w:b/>
          <w:bCs/>
          <w:sz w:val="32"/>
          <w:szCs w:val="32"/>
        </w:rPr>
      </w:pPr>
    </w:p>
    <w:p w:rsidR="004812F8" w:rsidRPr="002E6D7B" w:rsidRDefault="004812F8" w:rsidP="004812F8">
      <w:pPr>
        <w:numPr>
          <w:ilvl w:val="0"/>
          <w:numId w:val="15"/>
        </w:numPr>
        <w:contextualSpacing/>
        <w:jc w:val="both"/>
        <w:rPr>
          <w:rFonts w:asciiTheme="majorBidi" w:hAnsiTheme="majorBidi" w:cstheme="majorBidi"/>
          <w:b/>
          <w:bCs/>
          <w:sz w:val="32"/>
          <w:szCs w:val="32"/>
          <w:lang w:bidi="ar-JO"/>
        </w:rPr>
      </w:pPr>
      <w:r w:rsidRPr="002E6D7B">
        <w:rPr>
          <w:rFonts w:asciiTheme="majorBidi" w:hAnsiTheme="majorBidi" w:cstheme="majorBidi"/>
          <w:b/>
          <w:bCs/>
          <w:sz w:val="32"/>
          <w:szCs w:val="32"/>
          <w:rtl/>
        </w:rPr>
        <w:t>يتوجب على المكلف أن يحدد الأسباب التي تم الاعتماد عليها في اختيار طريقة الأسعار التحويلية .</w:t>
      </w:r>
    </w:p>
    <w:p w:rsidR="004812F8" w:rsidRPr="002E6D7B" w:rsidRDefault="004812F8" w:rsidP="004812F8">
      <w:pPr>
        <w:numPr>
          <w:ilvl w:val="0"/>
          <w:numId w:val="15"/>
        </w:numPr>
        <w:contextualSpacing/>
        <w:jc w:val="both"/>
        <w:rPr>
          <w:rFonts w:asciiTheme="majorBidi" w:hAnsiTheme="majorBidi" w:cstheme="majorBidi"/>
          <w:b/>
          <w:bCs/>
          <w:sz w:val="32"/>
          <w:szCs w:val="32"/>
          <w:lang w:bidi="ar-JO"/>
        </w:rPr>
      </w:pPr>
      <w:r w:rsidRPr="002E6D7B">
        <w:rPr>
          <w:rFonts w:asciiTheme="majorBidi" w:hAnsiTheme="majorBidi" w:cstheme="majorBidi"/>
          <w:b/>
          <w:bCs/>
          <w:sz w:val="32"/>
          <w:szCs w:val="32"/>
          <w:rtl/>
        </w:rPr>
        <w:t xml:space="preserve">يتوجب على المكلف أن يقدم الفرضيات التي اعتمدها لغايات تطبيق الأسعار التحويلية </w:t>
      </w:r>
      <w:r w:rsidRPr="002E6D7B">
        <w:rPr>
          <w:rFonts w:asciiTheme="majorBidi" w:hAnsiTheme="majorBidi" w:cstheme="majorBidi" w:hint="cs"/>
          <w:b/>
          <w:bCs/>
          <w:sz w:val="32"/>
          <w:szCs w:val="32"/>
          <w:rtl/>
        </w:rPr>
        <w:t>.</w:t>
      </w:r>
    </w:p>
    <w:p w:rsidR="004812F8" w:rsidRPr="002E6D7B" w:rsidRDefault="004812F8" w:rsidP="004812F8">
      <w:pPr>
        <w:numPr>
          <w:ilvl w:val="0"/>
          <w:numId w:val="15"/>
        </w:numPr>
        <w:contextualSpacing/>
        <w:jc w:val="both"/>
        <w:rPr>
          <w:rFonts w:asciiTheme="majorBidi" w:hAnsiTheme="majorBidi" w:cstheme="majorBidi"/>
          <w:b/>
          <w:bCs/>
          <w:sz w:val="32"/>
          <w:szCs w:val="32"/>
          <w:lang w:bidi="ar-JO"/>
        </w:rPr>
      </w:pPr>
      <w:r w:rsidRPr="002E6D7B">
        <w:rPr>
          <w:rFonts w:asciiTheme="majorBidi" w:hAnsiTheme="majorBidi" w:cstheme="majorBidi"/>
          <w:b/>
          <w:bCs/>
          <w:sz w:val="32"/>
          <w:szCs w:val="32"/>
          <w:rtl/>
        </w:rPr>
        <w:lastRenderedPageBreak/>
        <w:t>يتوجب على المكلف أن يقدم إفصاح من محاسب قانوني يوضــح اتبــاع المكلــف لسياســة الأسعار التحويلية الخاصــة بالمجموعــة وأثرها على قائمة البيانات المالية الختامية .</w:t>
      </w:r>
    </w:p>
    <w:p w:rsidR="004812F8" w:rsidRPr="002E6D7B" w:rsidRDefault="004812F8" w:rsidP="004812F8">
      <w:pPr>
        <w:ind w:left="720" w:hanging="352"/>
        <w:jc w:val="both"/>
        <w:rPr>
          <w:rFonts w:asciiTheme="majorBidi" w:hAnsiTheme="majorBidi" w:cstheme="majorBidi"/>
          <w:b/>
          <w:bCs/>
          <w:sz w:val="32"/>
          <w:szCs w:val="32"/>
          <w:lang w:bidi="ar-JO"/>
        </w:rPr>
      </w:pPr>
      <w:r w:rsidRPr="002E6D7B">
        <w:rPr>
          <w:rFonts w:asciiTheme="majorBidi" w:hAnsiTheme="majorBidi" w:cstheme="majorBidi" w:hint="cs"/>
          <w:b/>
          <w:bCs/>
          <w:sz w:val="32"/>
          <w:szCs w:val="32"/>
          <w:rtl/>
        </w:rPr>
        <w:t xml:space="preserve">هـ . </w:t>
      </w:r>
      <w:r w:rsidRPr="002E6D7B">
        <w:rPr>
          <w:rFonts w:asciiTheme="majorBidi" w:hAnsiTheme="majorBidi" w:cstheme="majorBidi"/>
          <w:b/>
          <w:bCs/>
          <w:sz w:val="32"/>
          <w:szCs w:val="32"/>
          <w:rtl/>
        </w:rPr>
        <w:t>يتوجب على المكلف في حال اعتماد أي من طرق الأسعار التحويلية المشار لها في الفقرة (أ) من هذه المادة في أي فترة ضريبية الاستمرار باعتماد نفس هذه الطريقة للفترات الضريبية اللاحقة.</w:t>
      </w:r>
    </w:p>
    <w:p w:rsidR="004812F8" w:rsidRPr="002E6D7B" w:rsidRDefault="004812F8" w:rsidP="004812F8">
      <w:pPr>
        <w:ind w:left="720"/>
        <w:contextualSpacing/>
        <w:jc w:val="both"/>
        <w:rPr>
          <w:rFonts w:asciiTheme="majorBidi" w:hAnsiTheme="majorBidi" w:cstheme="majorBidi"/>
          <w:b/>
          <w:bCs/>
          <w:sz w:val="32"/>
          <w:szCs w:val="32"/>
          <w:lang w:bidi="ar-JO"/>
        </w:rPr>
      </w:pPr>
    </w:p>
    <w:p w:rsidR="004812F8" w:rsidRPr="002E6D7B" w:rsidRDefault="004812F8" w:rsidP="004812F8">
      <w:pPr>
        <w:tabs>
          <w:tab w:val="left" w:pos="6961"/>
          <w:tab w:val="right" w:pos="8306"/>
        </w:tabs>
        <w:ind w:left="720"/>
        <w:contextualSpacing/>
        <w:jc w:val="center"/>
        <w:rPr>
          <w:rFonts w:asciiTheme="majorBidi" w:hAnsiTheme="majorBidi" w:cstheme="majorBidi"/>
          <w:b/>
          <w:bCs/>
          <w:sz w:val="32"/>
          <w:szCs w:val="32"/>
          <w:rtl/>
          <w:lang w:bidi="ar-JO"/>
        </w:rPr>
      </w:pPr>
      <w:r w:rsidRPr="002E6D7B">
        <w:rPr>
          <w:rFonts w:asciiTheme="majorBidi" w:hAnsiTheme="majorBidi" w:cstheme="majorBidi" w:hint="cs"/>
          <w:b/>
          <w:bCs/>
          <w:sz w:val="32"/>
          <w:szCs w:val="32"/>
          <w:rtl/>
          <w:lang w:bidi="ar-JO"/>
        </w:rPr>
        <w:t xml:space="preserve">                                                                   وزير المالية</w:t>
      </w:r>
    </w:p>
    <w:p w:rsidR="004812F8" w:rsidRPr="002E6D7B" w:rsidRDefault="004812F8" w:rsidP="004812F8">
      <w:pPr>
        <w:tabs>
          <w:tab w:val="left" w:pos="6961"/>
          <w:tab w:val="right" w:pos="8306"/>
        </w:tabs>
        <w:ind w:left="720"/>
        <w:contextualSpacing/>
        <w:jc w:val="right"/>
        <w:rPr>
          <w:rFonts w:asciiTheme="majorBidi" w:hAnsiTheme="majorBidi" w:cstheme="majorBidi"/>
          <w:b/>
          <w:bCs/>
          <w:sz w:val="32"/>
          <w:szCs w:val="32"/>
          <w:rtl/>
          <w:lang w:bidi="ar-JO"/>
        </w:rPr>
      </w:pPr>
      <w:r w:rsidRPr="002E6D7B">
        <w:rPr>
          <w:rFonts w:asciiTheme="majorBidi" w:hAnsiTheme="majorBidi" w:cstheme="majorBidi" w:hint="cs"/>
          <w:b/>
          <w:bCs/>
          <w:sz w:val="32"/>
          <w:szCs w:val="32"/>
          <w:rtl/>
          <w:lang w:bidi="ar-JO"/>
        </w:rPr>
        <w:t>د. محمد محمود العسعس</w:t>
      </w:r>
    </w:p>
    <w:p w:rsidR="00B27A9A" w:rsidRDefault="00B27A9A">
      <w:bookmarkStart w:id="1" w:name="_GoBack"/>
      <w:bookmarkEnd w:id="1"/>
    </w:p>
    <w:sectPr w:rsidR="00B27A9A">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2CF" w:rsidRDefault="001B62CF" w:rsidP="004812F8">
      <w:pPr>
        <w:spacing w:after="0" w:line="240" w:lineRule="auto"/>
      </w:pPr>
      <w:r>
        <w:separator/>
      </w:r>
    </w:p>
  </w:endnote>
  <w:endnote w:type="continuationSeparator" w:id="0">
    <w:p w:rsidR="001B62CF" w:rsidRDefault="001B62CF" w:rsidP="00481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2CF" w:rsidRDefault="001B62CF" w:rsidP="004812F8">
      <w:pPr>
        <w:spacing w:after="0" w:line="240" w:lineRule="auto"/>
      </w:pPr>
      <w:r>
        <w:separator/>
      </w:r>
    </w:p>
  </w:footnote>
  <w:footnote w:type="continuationSeparator" w:id="0">
    <w:p w:rsidR="001B62CF" w:rsidRDefault="001B62CF" w:rsidP="004812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5269"/>
    <w:multiLevelType w:val="hybridMultilevel"/>
    <w:tmpl w:val="AC6C251A"/>
    <w:lvl w:ilvl="0" w:tplc="189438B4">
      <w:start w:val="1"/>
      <w:numFmt w:val="decimal"/>
      <w:suff w:val="nothing"/>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DB1055"/>
    <w:multiLevelType w:val="hybridMultilevel"/>
    <w:tmpl w:val="C61C952A"/>
    <w:lvl w:ilvl="0" w:tplc="C94AC4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B7E3E"/>
    <w:multiLevelType w:val="hybridMultilevel"/>
    <w:tmpl w:val="B3E04E7A"/>
    <w:lvl w:ilvl="0" w:tplc="0B483CE0">
      <w:start w:val="1"/>
      <w:numFmt w:val="arabicAbjad"/>
      <w:lvlText w:val="%1-"/>
      <w:lvlJc w:val="center"/>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C6C0BFD"/>
    <w:multiLevelType w:val="hybridMultilevel"/>
    <w:tmpl w:val="431E48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C8263B2"/>
    <w:multiLevelType w:val="hybridMultilevel"/>
    <w:tmpl w:val="F6EE8A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3B7FA4"/>
    <w:multiLevelType w:val="hybridMultilevel"/>
    <w:tmpl w:val="FC144076"/>
    <w:lvl w:ilvl="0" w:tplc="C94AC4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0120DE"/>
    <w:multiLevelType w:val="hybridMultilevel"/>
    <w:tmpl w:val="45D6AB0C"/>
    <w:lvl w:ilvl="0" w:tplc="0B483CE0">
      <w:start w:val="1"/>
      <w:numFmt w:val="arabicAbjad"/>
      <w:lvlText w:val="%1-"/>
      <w:lvlJc w:val="center"/>
      <w:pPr>
        <w:ind w:left="2235" w:hanging="360"/>
      </w:pPr>
      <w:rPr>
        <w:rFonts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7">
    <w:nsid w:val="3D534BF2"/>
    <w:multiLevelType w:val="hybridMultilevel"/>
    <w:tmpl w:val="4DAA06F4"/>
    <w:lvl w:ilvl="0" w:tplc="C94AC4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E06CBB"/>
    <w:multiLevelType w:val="hybridMultilevel"/>
    <w:tmpl w:val="D97E2E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DF35247"/>
    <w:multiLevelType w:val="hybridMultilevel"/>
    <w:tmpl w:val="6354F8A6"/>
    <w:lvl w:ilvl="0" w:tplc="C94AC4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736572"/>
    <w:multiLevelType w:val="hybridMultilevel"/>
    <w:tmpl w:val="339EA334"/>
    <w:lvl w:ilvl="0" w:tplc="0B483CE0">
      <w:start w:val="1"/>
      <w:numFmt w:val="arabicAbjad"/>
      <w:lvlText w:val="%1-"/>
      <w:lvlJc w:val="center"/>
      <w:pPr>
        <w:ind w:left="1515" w:hanging="360"/>
      </w:pPr>
      <w:rPr>
        <w:rFont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1">
    <w:nsid w:val="41E70A8B"/>
    <w:multiLevelType w:val="hybridMultilevel"/>
    <w:tmpl w:val="73B8E67C"/>
    <w:lvl w:ilvl="0" w:tplc="C94AC4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2A570C"/>
    <w:multiLevelType w:val="hybridMultilevel"/>
    <w:tmpl w:val="51DCFE7C"/>
    <w:lvl w:ilvl="0" w:tplc="0B483CE0">
      <w:start w:val="1"/>
      <w:numFmt w:val="arabicAbjad"/>
      <w:lvlText w:val="%1-"/>
      <w:lvlJc w:val="center"/>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36E584D"/>
    <w:multiLevelType w:val="hybridMultilevel"/>
    <w:tmpl w:val="75A0FA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4A7E6A"/>
    <w:multiLevelType w:val="hybridMultilevel"/>
    <w:tmpl w:val="045C85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7617BCE"/>
    <w:multiLevelType w:val="hybridMultilevel"/>
    <w:tmpl w:val="AECEACCA"/>
    <w:lvl w:ilvl="0" w:tplc="0B483CE0">
      <w:start w:val="1"/>
      <w:numFmt w:val="arabicAbjad"/>
      <w:lvlText w:val="%1-"/>
      <w:lvlJc w:val="center"/>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76567EE"/>
    <w:multiLevelType w:val="hybridMultilevel"/>
    <w:tmpl w:val="A728460A"/>
    <w:lvl w:ilvl="0" w:tplc="0B483CE0">
      <w:start w:val="1"/>
      <w:numFmt w:val="arabicAbjad"/>
      <w:lvlText w:val="%1-"/>
      <w:lvlJc w:val="center"/>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F6719E1"/>
    <w:multiLevelType w:val="hybridMultilevel"/>
    <w:tmpl w:val="19C274B6"/>
    <w:lvl w:ilvl="0" w:tplc="0B483CE0">
      <w:start w:val="1"/>
      <w:numFmt w:val="arabicAbjad"/>
      <w:lvlText w:val="%1-"/>
      <w:lvlJc w:val="center"/>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7204529F"/>
    <w:multiLevelType w:val="hybridMultilevel"/>
    <w:tmpl w:val="C3AA052C"/>
    <w:lvl w:ilvl="0" w:tplc="EA684F76">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F26A94"/>
    <w:multiLevelType w:val="hybridMultilevel"/>
    <w:tmpl w:val="DD50F352"/>
    <w:lvl w:ilvl="0" w:tplc="0B483CE0">
      <w:start w:val="1"/>
      <w:numFmt w:val="arabicAbjad"/>
      <w:lvlText w:val="%1-"/>
      <w:lvlJc w:val="center"/>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CE52E5F"/>
    <w:multiLevelType w:val="hybridMultilevel"/>
    <w:tmpl w:val="8C56389A"/>
    <w:lvl w:ilvl="0" w:tplc="C94AC4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26630B"/>
    <w:multiLevelType w:val="hybridMultilevel"/>
    <w:tmpl w:val="953A610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3"/>
  </w:num>
  <w:num w:numId="3">
    <w:abstractNumId w:val="8"/>
  </w:num>
  <w:num w:numId="4">
    <w:abstractNumId w:val="15"/>
  </w:num>
  <w:num w:numId="5">
    <w:abstractNumId w:val="2"/>
  </w:num>
  <w:num w:numId="6">
    <w:abstractNumId w:val="19"/>
  </w:num>
  <w:num w:numId="7">
    <w:abstractNumId w:val="10"/>
  </w:num>
  <w:num w:numId="8">
    <w:abstractNumId w:val="3"/>
  </w:num>
  <w:num w:numId="9">
    <w:abstractNumId w:val="17"/>
  </w:num>
  <w:num w:numId="10">
    <w:abstractNumId w:val="6"/>
  </w:num>
  <w:num w:numId="11">
    <w:abstractNumId w:val="12"/>
  </w:num>
  <w:num w:numId="12">
    <w:abstractNumId w:val="21"/>
  </w:num>
  <w:num w:numId="13">
    <w:abstractNumId w:val="11"/>
  </w:num>
  <w:num w:numId="14">
    <w:abstractNumId w:val="18"/>
  </w:num>
  <w:num w:numId="15">
    <w:abstractNumId w:val="1"/>
  </w:num>
  <w:num w:numId="16">
    <w:abstractNumId w:val="0"/>
  </w:num>
  <w:num w:numId="17">
    <w:abstractNumId w:val="20"/>
  </w:num>
  <w:num w:numId="18">
    <w:abstractNumId w:val="9"/>
  </w:num>
  <w:num w:numId="19">
    <w:abstractNumId w:val="16"/>
  </w:num>
  <w:num w:numId="20">
    <w:abstractNumId w:val="14"/>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2F8"/>
    <w:rsid w:val="001B62CF"/>
    <w:rsid w:val="004812F8"/>
    <w:rsid w:val="00B27A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2F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12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12F8"/>
    <w:rPr>
      <w:sz w:val="20"/>
      <w:szCs w:val="20"/>
    </w:rPr>
  </w:style>
  <w:style w:type="character" w:styleId="FootnoteReference">
    <w:name w:val="footnote reference"/>
    <w:basedOn w:val="DefaultParagraphFont"/>
    <w:uiPriority w:val="99"/>
    <w:semiHidden/>
    <w:unhideWhenUsed/>
    <w:rsid w:val="004812F8"/>
    <w:rPr>
      <w:vertAlign w:val="superscript"/>
    </w:rPr>
  </w:style>
  <w:style w:type="table" w:customStyle="1" w:styleId="TableGrid11">
    <w:name w:val="Table Grid11"/>
    <w:basedOn w:val="TableNormal"/>
    <w:next w:val="TableGrid"/>
    <w:uiPriority w:val="39"/>
    <w:rsid w:val="004812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812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2F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12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12F8"/>
    <w:rPr>
      <w:sz w:val="20"/>
      <w:szCs w:val="20"/>
    </w:rPr>
  </w:style>
  <w:style w:type="character" w:styleId="FootnoteReference">
    <w:name w:val="footnote reference"/>
    <w:basedOn w:val="DefaultParagraphFont"/>
    <w:uiPriority w:val="99"/>
    <w:semiHidden/>
    <w:unhideWhenUsed/>
    <w:rsid w:val="004812F8"/>
    <w:rPr>
      <w:vertAlign w:val="superscript"/>
    </w:rPr>
  </w:style>
  <w:style w:type="table" w:customStyle="1" w:styleId="TableGrid11">
    <w:name w:val="Table Grid11"/>
    <w:basedOn w:val="TableNormal"/>
    <w:next w:val="TableGrid"/>
    <w:uiPriority w:val="39"/>
    <w:rsid w:val="004812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812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1863</Words>
  <Characters>10623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*Faten Al Sabbagh</dc:creator>
  <cp:lastModifiedBy>*Faten Al Sabbagh</cp:lastModifiedBy>
  <cp:revision>1</cp:revision>
  <dcterms:created xsi:type="dcterms:W3CDTF">2022-02-06T09:35:00Z</dcterms:created>
  <dcterms:modified xsi:type="dcterms:W3CDTF">2022-02-06T09:36:00Z</dcterms:modified>
</cp:coreProperties>
</file>